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EC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《“南通精品家纺”标准先进性评价通用要求》第1号修改单编制说明</w:t>
      </w:r>
    </w:p>
    <w:p w14:paraId="00A6102E">
      <w:pPr>
        <w:jc w:val="center"/>
        <w:rPr>
          <w:sz w:val="28"/>
          <w:szCs w:val="28"/>
        </w:rPr>
      </w:pPr>
    </w:p>
    <w:p w14:paraId="001F20A9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一、背景</w:t>
      </w:r>
    </w:p>
    <w:p w14:paraId="62464EF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南通是我国近代纺织业的发祥地，是闻名世界的纺织之乡。家纺产业作为南通独具特色的支柱产业，经过40余年的发展，目前已集聚罗莱、金太阳、紫罗兰、宝缦等家纺企业5500多家、商户1万多家，产品畅销全球150多个国家和地区。南通对标国际通用做法，建立健全“南通精品家纺”品牌评价准入机制，制定了《“南通精品家纺”评价通则》和《“南通精品家纺”标准先进性评价通用要求》两项地方标准，为“南通精品家纺”认证活动提供评价和审核依据，维护了“南通精品家纺”品牌形象，在推动过程中我们发现《“南通精品家纺”标准先进性评价通用要求》地方标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准的一些关键技术指标要求不能满足南通精品家纺发展需求，需要进行修订。</w:t>
      </w:r>
    </w:p>
    <w:p w14:paraId="7BA34541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二、主要工作过程</w:t>
      </w:r>
    </w:p>
    <w:p w14:paraId="7BC43BE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标准修订起草阶段：标准主起草单位查阅相关标准及文献资料，形成标准修订初稿；标准起草小组对标准修订初稿进行讨论分析，通过开展实地调研、组织专家研讨、召开工作组会议等形式，完善标准内容，形成标准征求意见稿。</w:t>
      </w:r>
    </w:p>
    <w:p w14:paraId="3EC3429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标准修订征求意见阶段：向罗莱、紫罗兰、斯得福、鑫缘、凯盛等家纺企业以及其他相关单位发出征求意见反馈表；共发送“征求意见反馈表”单位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  <w:t>11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家，回函单位数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</w:rPr>
        <w:t>11家，回函有建议或意见的单位数11个。收集意见19条，采纳15条，未采纳4条。修订小组全体人员对征求的各位专家的意见进行汇总、分析、修改，完成送审稿。</w:t>
      </w:r>
    </w:p>
    <w:p w14:paraId="00B46808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三、主要技术指标修改说明</w:t>
      </w:r>
    </w:p>
    <w:p w14:paraId="6A6CE7E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全棉套件修改内容：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线密度增加标注，应仅考核经向或者纬向单向；密度≥1200修改为，密度≥1000；断裂强力由350修改为280；起球性能由3-4修改为3-4（浅色3）。</w:t>
      </w:r>
    </w:p>
    <w:p w14:paraId="69B23119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毛巾修改内容：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脱毛率由0.8修改为0.5；耐氯漂色牢度增加标注，产品应明示不可氯漂产品不考核耐氯漂色牢度；增加重量偏差率（标准大气）要求±2.5；增加荧光增白剂指标要求。</w:t>
      </w:r>
    </w:p>
    <w:p w14:paraId="08385862">
      <w:pPr>
        <w:pStyle w:val="8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ind w:firstLine="482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羽绒被修改内容：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</w:rPr>
        <w:t>绒子含量试验方法增加GB/T 17685-2016 《羽绒羽毛》；</w:t>
      </w:r>
    </w:p>
    <w:p w14:paraId="36CB627D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清洁度修改为浊度，由1200修改为1000。</w:t>
      </w:r>
    </w:p>
    <w:p w14:paraId="1A6E727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蚕丝被修改内容：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增加含油率指标，要求≤1.2% ；增加压缩回弹性指标，要求压缩率≥45%，回复率≥92%。 </w:t>
      </w:r>
    </w:p>
    <w:p w14:paraId="4B2BDAC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3" w:firstLineChars="200"/>
        <w:textAlignment w:val="auto"/>
        <w:rPr>
          <w:sz w:val="24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外观和工艺质量修改内容：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在基本要求中增加外观、工艺质量要求，应符合相关产品标准的优等品要求。                   </w:t>
      </w:r>
      <w:r>
        <w:rPr>
          <w:sz w:val="24"/>
        </w:rPr>
        <w:t xml:space="preserve">                 </w:t>
      </w:r>
      <w:r>
        <w:rPr>
          <w:rFonts w:hint="eastAsia"/>
          <w:sz w:val="24"/>
        </w:rPr>
        <w:t xml:space="preserve"> </w:t>
      </w:r>
    </w:p>
    <w:p w14:paraId="694A90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227E"/>
    <w:rsid w:val="00055F6F"/>
    <w:rsid w:val="0008521D"/>
    <w:rsid w:val="000C26CB"/>
    <w:rsid w:val="000E30A9"/>
    <w:rsid w:val="000F408C"/>
    <w:rsid w:val="00140246"/>
    <w:rsid w:val="00142289"/>
    <w:rsid w:val="001929DD"/>
    <w:rsid w:val="001A1D63"/>
    <w:rsid w:val="001A22D4"/>
    <w:rsid w:val="001D087B"/>
    <w:rsid w:val="001D7888"/>
    <w:rsid w:val="002318ED"/>
    <w:rsid w:val="00250858"/>
    <w:rsid w:val="00250AD8"/>
    <w:rsid w:val="002566C8"/>
    <w:rsid w:val="00263EB0"/>
    <w:rsid w:val="0033310C"/>
    <w:rsid w:val="0039347D"/>
    <w:rsid w:val="004539B5"/>
    <w:rsid w:val="004A3991"/>
    <w:rsid w:val="004F2929"/>
    <w:rsid w:val="0050739D"/>
    <w:rsid w:val="005771CC"/>
    <w:rsid w:val="00577E5D"/>
    <w:rsid w:val="005D095D"/>
    <w:rsid w:val="006003EB"/>
    <w:rsid w:val="00635B97"/>
    <w:rsid w:val="006411FD"/>
    <w:rsid w:val="006843AB"/>
    <w:rsid w:val="006C4BC5"/>
    <w:rsid w:val="00740475"/>
    <w:rsid w:val="00744BDE"/>
    <w:rsid w:val="00770B93"/>
    <w:rsid w:val="00781F28"/>
    <w:rsid w:val="00795864"/>
    <w:rsid w:val="007A31ED"/>
    <w:rsid w:val="007D227E"/>
    <w:rsid w:val="0088248F"/>
    <w:rsid w:val="008D4852"/>
    <w:rsid w:val="00902EA4"/>
    <w:rsid w:val="00912592"/>
    <w:rsid w:val="009655D1"/>
    <w:rsid w:val="00A11B2D"/>
    <w:rsid w:val="00A238FE"/>
    <w:rsid w:val="00AB1FDD"/>
    <w:rsid w:val="00B4596D"/>
    <w:rsid w:val="00B8533B"/>
    <w:rsid w:val="00B93F62"/>
    <w:rsid w:val="00B961D7"/>
    <w:rsid w:val="00BA6732"/>
    <w:rsid w:val="00C2075D"/>
    <w:rsid w:val="00C84D02"/>
    <w:rsid w:val="00CF62EB"/>
    <w:rsid w:val="00E014F0"/>
    <w:rsid w:val="00E76A43"/>
    <w:rsid w:val="00EE20A0"/>
    <w:rsid w:val="00F14BB3"/>
    <w:rsid w:val="00F279A1"/>
    <w:rsid w:val="00F82A6D"/>
    <w:rsid w:val="00FD41D3"/>
    <w:rsid w:val="1952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标准文件_段"/>
    <w:link w:val="9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9">
    <w:name w:val="标准文件_段 Char"/>
    <w:link w:val="8"/>
    <w:qFormat/>
    <w:uiPriority w:val="0"/>
    <w:rPr>
      <w:rFonts w:ascii="宋体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874</Words>
  <Characters>944</Characters>
  <Lines>7</Lines>
  <Paragraphs>2</Paragraphs>
  <TotalTime>55</TotalTime>
  <ScaleCrop>false</ScaleCrop>
  <LinksUpToDate>false</LinksUpToDate>
  <CharactersWithSpaces>986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2024-11-15T03:18:00Z</dcterms:created>
  <dc:creator>Administrator</dc:creator>
  <cp:lastModifiedBy>朱智荣</cp:lastModifiedBy>
  <cp:lastPrinted>2024-11-15T06:49:00Z</cp:lastPrinted>
  <dcterms:modified xsi:type="dcterms:W3CDTF">2024-11-19T02:35:52Z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9E7DA14C96EC469289C046159421E3A5_12</vt:lpwstr>
  </property>
</Properties>
</file>