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ICS</w:t>
            </w:r>
            <w:r>
              <w:rPr>
                <w:rFonts w:ascii="黑体" w:hAnsi="黑体" w:eastAsia="黑体"/>
                <w:color w:val="000000" w:themeColor="text1"/>
                <w:sz w:val="21"/>
                <w:szCs w:val="21"/>
                <w14:textFill>
                  <w14:solidFill>
                    <w14:schemeClr w14:val="tx1"/>
                  </w14:solidFill>
                </w14:textFill>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ICS"/>
                  <w:enabled/>
                  <w:calcOnExit w:val="0"/>
                  <w:textInput>
                    <w:default w:val="点击此处添加ICS号"/>
                  </w:textInput>
                </w:ffData>
              </w:fldChar>
            </w:r>
            <w:bookmarkStart w:id="0" w:name="ICS"/>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ascii="黑体" w:hAnsi="黑体" w:eastAsia="黑体"/>
                <w:color w:val="000000" w:themeColor="text1"/>
                <w:sz w:val="21"/>
                <w:szCs w:val="21"/>
                <w14:textFill>
                  <w14:solidFill>
                    <w14:schemeClr w14:val="tx1"/>
                  </w14:solidFill>
                </w14:textFill>
              </w:rPr>
              <w:t xml:space="preserve"> </w:t>
            </w:r>
            <w:r>
              <w:rPr>
                <w:rFonts w:ascii="黑体" w:hAnsi="黑体" w:eastAsia="黑体"/>
                <w:color w:val="000000" w:themeColor="text1"/>
                <w:sz w:val="21"/>
                <w:szCs w:val="21"/>
                <w14:textFill>
                  <w14:solidFill>
                    <w14:schemeClr w14:val="tx1"/>
                  </w14:solidFill>
                </w14:textFill>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 xml:space="preserve">CCS </w:t>
            </w:r>
            <w:r>
              <w:rPr>
                <w:rFonts w:ascii="黑体" w:hAnsi="黑体" w:eastAsia="黑体"/>
                <w:color w:val="000000" w:themeColor="text1"/>
                <w:sz w:val="21"/>
                <w:szCs w:val="21"/>
                <w14:textFill>
                  <w14:solidFill>
                    <w14:schemeClr w14:val="tx1"/>
                  </w14:solidFill>
                </w14:textFill>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CSDN"/>
                  <w:enabled/>
                  <w:calcOnExit w:val="0"/>
                  <w:textInput>
                    <w:default w:val="点击此处添加CCS号"/>
                  </w:textInput>
                </w:ffData>
              </w:fldChar>
            </w:r>
            <w:bookmarkStart w:id="1" w:name="CSDN"/>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ascii="黑体" w:hAnsi="黑体" w:eastAsia="黑体"/>
                <w:color w:val="000000" w:themeColor="text1"/>
                <w:sz w:val="21"/>
                <w:szCs w:val="21"/>
                <w14:textFill>
                  <w14:solidFill>
                    <w14:schemeClr w14:val="tx1"/>
                  </w14:solidFill>
                </w14:textFill>
              </w:rPr>
              <w:t>点击此处添加CCS号</w:t>
            </w:r>
            <w:r>
              <w:rPr>
                <w:rFonts w:ascii="黑体" w:hAnsi="黑体" w:eastAsia="黑体"/>
                <w:color w:val="000000" w:themeColor="text1"/>
                <w:sz w:val="21"/>
                <w:szCs w:val="21"/>
                <w14:textFill>
                  <w14:solidFill>
                    <w14:schemeClr w14:val="tx1"/>
                  </w14:solidFill>
                </w14:textFill>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color w:val="000000" w:themeColor="text1"/>
                <w:sz w:val="28"/>
                <w:szCs w:val="28"/>
                <w14:textFill>
                  <w14:solidFill>
                    <w14:schemeClr w14:val="tx1"/>
                  </w14:solidFill>
                </w14:textFill>
              </w:rPr>
            </w:pPr>
            <w:bookmarkStart w:id="2" w:name="_Hlk26473981"/>
            <w:r>
              <w:rPr>
                <w:color w:val="000000" w:themeColor="text1"/>
                <w14:textFill>
                  <w14:solidFill>
                    <w14:schemeClr w14:val="tx1"/>
                  </w14:solidFill>
                </w14:textFill>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color w:val="000000" w:themeColor="text1"/>
                <w:sz w:val="21"/>
                <w:szCs w:val="21"/>
                <w14:textFill>
                  <w14:solidFill>
                    <w14:schemeClr w14:val="tx1"/>
                  </w14:solidFill>
                </w14:textFill>
              </w:rPr>
              <w:t xml:space="preserve"> </w:t>
            </w:r>
            <w:r>
              <w:rPr>
                <w:color w:val="000000" w:themeColor="text1"/>
                <w14:textFill>
                  <w14:solidFill>
                    <w14:schemeClr w14:val="tx1"/>
                  </w14:solidFill>
                </w14:textFill>
              </w:rPr>
              <w:fldChar w:fldCharType="begin">
                <w:ffData>
                  <w:name w:val="c1"/>
                  <w:enabled/>
                  <w:calcOnExit w:val="0"/>
                  <w:textInput>
                    <w:maxLength w:val="8"/>
                  </w:textInput>
                </w:ffData>
              </w:fldChar>
            </w:r>
            <w:bookmarkStart w:id="3" w:name="c1"/>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w:t>
            </w:r>
            <w:r>
              <w:rPr>
                <w:color w:val="000000" w:themeColor="text1"/>
                <w14:textFill>
                  <w14:solidFill>
                    <w14:schemeClr w14:val="tx1"/>
                  </w14:solidFill>
                </w14:textFill>
              </w:rPr>
              <w:fldChar w:fldCharType="end"/>
            </w:r>
            <w:bookmarkEnd w:id="3"/>
          </w:p>
        </w:tc>
      </w:tr>
    </w:tbl>
    <w:p>
      <w:pPr>
        <w:pStyle w:val="50"/>
        <w:framePr w:w="9639" w:h="624" w:hRule="exact" w:hSpace="181" w:vSpace="181" w:wrap="around" w:hAnchor="page" w:x="1305" w:y="2269"/>
        <w:rPr>
          <w:rFonts w:ascii="黑体" w:hAnsi="黑体" w:eastAsia="黑体"/>
          <w:b w:val="0"/>
          <w:bCs w:val="0"/>
          <w:color w:val="000000" w:themeColor="text1"/>
          <w:w w:val="100"/>
          <w:sz w:val="48"/>
          <w:szCs w:val="48"/>
          <w14:textFill>
            <w14:solidFill>
              <w14:schemeClr w14:val="tx1"/>
            </w14:solidFill>
          </w14:textFill>
        </w:rPr>
      </w:pPr>
      <w:r>
        <w:rPr>
          <w:rFonts w:ascii="黑体" w:eastAsia="黑体"/>
          <w:b w:val="0"/>
          <w:color w:val="000000" w:themeColor="text1"/>
          <w:w w:val="100"/>
          <w:sz w:val="48"/>
          <w14:textFill>
            <w14:solidFill>
              <w14:schemeClr w14:val="tx1"/>
            </w14:solidFill>
          </w14:textFill>
        </w:rPr>
        <w:fldChar w:fldCharType="begin">
          <w:ffData>
            <w:name w:val="c2"/>
            <w:enabled/>
            <w:calcOnExit w:val="0"/>
            <w:textInput/>
          </w:ffData>
        </w:fldChar>
      </w:r>
      <w:bookmarkStart w:id="4" w:name="c2"/>
      <w:r>
        <w:rPr>
          <w:rFonts w:ascii="黑体" w:eastAsia="黑体"/>
          <w:b w:val="0"/>
          <w:color w:val="000000" w:themeColor="text1"/>
          <w:w w:val="100"/>
          <w:sz w:val="48"/>
          <w14:textFill>
            <w14:solidFill>
              <w14:schemeClr w14:val="tx1"/>
            </w14:solidFill>
          </w14:textFill>
        </w:rPr>
        <w:instrText xml:space="preserve"> FORMTEXT </w:instrText>
      </w:r>
      <w:r>
        <w:rPr>
          <w:rFonts w:ascii="黑体" w:eastAsia="黑体"/>
          <w:b w:val="0"/>
          <w:color w:val="000000" w:themeColor="text1"/>
          <w:w w:val="100"/>
          <w:sz w:val="48"/>
          <w14:textFill>
            <w14:solidFill>
              <w14:schemeClr w14:val="tx1"/>
            </w14:solidFill>
          </w14:textFill>
        </w:rPr>
        <w:fldChar w:fldCharType="separate"/>
      </w:r>
      <w:r>
        <w:rPr>
          <w:rFonts w:ascii="黑体" w:eastAsia="黑体"/>
          <w:b w:val="0"/>
          <w:color w:val="000000" w:themeColor="text1"/>
          <w:w w:val="100"/>
          <w:sz w:val="48"/>
          <w14:textFill>
            <w14:solidFill>
              <w14:schemeClr w14:val="tx1"/>
            </w14:solidFill>
          </w14:textFill>
        </w:rPr>
        <w:t>     </w:t>
      </w:r>
      <w:r>
        <w:rPr>
          <w:rFonts w:ascii="黑体" w:eastAsia="黑体"/>
          <w:b w:val="0"/>
          <w:color w:val="000000" w:themeColor="text1"/>
          <w:w w:val="100"/>
          <w:sz w:val="48"/>
          <w14:textFill>
            <w14:solidFill>
              <w14:schemeClr w14:val="tx1"/>
            </w14:solidFill>
          </w14:textFill>
        </w:rPr>
        <w:fldChar w:fldCharType="end"/>
      </w:r>
      <w:bookmarkEnd w:id="4"/>
      <w:r>
        <w:rPr>
          <w:rFonts w:hint="eastAsia" w:ascii="黑体" w:hAnsi="黑体" w:eastAsia="黑体"/>
          <w:b w:val="0"/>
          <w:bCs w:val="0"/>
          <w:color w:val="000000" w:themeColor="text1"/>
          <w:w w:val="100"/>
          <w:sz w:val="48"/>
          <w:szCs w:val="48"/>
          <w14:textFill>
            <w14:solidFill>
              <w14:schemeClr w14:val="tx1"/>
            </w14:solidFill>
          </w14:textFill>
        </w:rPr>
        <w:t>地方标准</w:t>
      </w:r>
    </w:p>
    <w:bookmarkEnd w:id="2"/>
    <w:p>
      <w:pPr>
        <w:pStyle w:val="195"/>
        <w:rPr>
          <w:color w:val="000000" w:themeColor="text1"/>
          <w:lang w:val="fr-FR"/>
          <w14:textFill>
            <w14:solidFill>
              <w14:schemeClr w14:val="tx1"/>
            </w14:solidFill>
          </w14:textFill>
        </w:rPr>
      </w:pPr>
      <w:r>
        <w:rPr>
          <w:color w:val="000000" w:themeColor="text1"/>
          <w:lang w:val="fr-FR"/>
          <w14:textFill>
            <w14:solidFill>
              <w14:schemeClr w14:val="tx1"/>
            </w14:solidFill>
          </w14:textFill>
        </w:rPr>
        <w:t>DB</w:t>
      </w:r>
      <w:r>
        <w:rPr>
          <w:color w:val="000000" w:themeColor="text1"/>
          <w:sz w:val="15"/>
          <w:szCs w:val="15"/>
          <w:lang w:val="fr-FR"/>
          <w14:textFill>
            <w14:solidFill>
              <w14:schemeClr w14:val="tx1"/>
            </w14:solidFill>
          </w14:textFill>
        </w:rPr>
        <w:t xml:space="preserve"> </w:t>
      </w:r>
      <w:r>
        <w:rPr>
          <w:color w:val="000000" w:themeColor="text1"/>
          <w14:textFill>
            <w14:solidFill>
              <w14:schemeClr w14:val="tx1"/>
            </w14:solidFill>
          </w14:textFill>
        </w:rPr>
        <w:fldChar w:fldCharType="begin">
          <w:ffData>
            <w:name w:val="文字1"/>
            <w:enabled/>
            <w:calcOnExit w:val="0"/>
            <w:textInput>
              <w:default w:val="XX/T"/>
            </w:textInput>
          </w:ffData>
        </w:fldChar>
      </w:r>
      <w:bookmarkStart w:id="5" w:name="文字1"/>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XX/T</w:t>
      </w:r>
      <w:r>
        <w:rPr>
          <w:color w:val="000000" w:themeColor="text1"/>
          <w14:textFill>
            <w14:solidFill>
              <w14:schemeClr w14:val="tx1"/>
            </w14:solidFill>
          </w14:textFill>
        </w:rPr>
        <w:fldChar w:fldCharType="end"/>
      </w:r>
      <w:bookmarkEnd w:id="5"/>
      <w:r>
        <w:rPr>
          <w:color w:val="000000" w:themeColor="text1"/>
          <w:lang w:val="fr-FR"/>
          <w14:textFill>
            <w14:solidFill>
              <w14:schemeClr w14:val="tx1"/>
            </w14:solidFill>
          </w14:textFill>
        </w:rPr>
        <w:t xml:space="preserve"> </w:t>
      </w:r>
      <w:r>
        <w:rPr>
          <w:color w:val="000000" w:themeColor="text1"/>
          <w14:textFill>
            <w14:solidFill>
              <w14:schemeClr w14:val="tx1"/>
            </w14:solidFill>
          </w14:textFill>
        </w:rPr>
        <w:fldChar w:fldCharType="begin">
          <w:ffData>
            <w:name w:val="NSTD_CODE_F"/>
            <w:enabled/>
            <w:calcOnExit w:val="0"/>
            <w:textInput>
              <w:default w:val="XXXX"/>
            </w:textInput>
          </w:ffData>
        </w:fldChar>
      </w:r>
      <w:bookmarkStart w:id="6" w:name="NSTD_CODE_F"/>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XXXX</w:t>
      </w:r>
      <w:r>
        <w:rPr>
          <w:color w:val="000000" w:themeColor="text1"/>
          <w14:textFill>
            <w14:solidFill>
              <w14:schemeClr w14:val="tx1"/>
            </w14:solidFill>
          </w14:textFill>
        </w:rPr>
        <w:fldChar w:fldCharType="end"/>
      </w:r>
      <w:bookmarkEnd w:id="6"/>
      <w:r>
        <w:rPr>
          <w:rFonts w:hAnsi="黑体"/>
          <w:color w:val="000000" w:themeColor="text1"/>
          <w:lang w:val="fr-FR"/>
          <w14:textFill>
            <w14:solidFill>
              <w14:schemeClr w14:val="tx1"/>
            </w14:solidFill>
          </w14:textFill>
        </w:rPr>
        <w:t>—</w:t>
      </w:r>
      <w:r>
        <w:rPr>
          <w:color w:val="000000" w:themeColor="text1"/>
          <w14:textFill>
            <w14:solidFill>
              <w14:schemeClr w14:val="tx1"/>
            </w14:solidFill>
          </w14:textFill>
        </w:rPr>
        <w:fldChar w:fldCharType="begin">
          <w:ffData>
            <w:name w:val="NSTD_CODE_B"/>
            <w:enabled/>
            <w:calcOnExit w:val="0"/>
            <w:textInput>
              <w:default w:val="XXXX"/>
            </w:textInput>
          </w:ffData>
        </w:fldChar>
      </w:r>
      <w:bookmarkStart w:id="7" w:name="NSTD_CODE_B"/>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XXXX</w:t>
      </w:r>
      <w:r>
        <w:rPr>
          <w:color w:val="000000" w:themeColor="text1"/>
          <w14:textFill>
            <w14:solidFill>
              <w14:schemeClr w14:val="tx1"/>
            </w14:solidFill>
          </w14:textFill>
        </w:rPr>
        <w:fldChar w:fldCharType="end"/>
      </w:r>
      <w:bookmarkEnd w:id="7"/>
    </w:p>
    <w:p>
      <w:pPr>
        <w:pStyle w:val="196"/>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8" w:name="OSTD_CODE"/>
      <w:r>
        <w:rPr>
          <w:rFonts w:hAnsi="黑体"/>
          <w:color w:val="000000" w:themeColor="text1"/>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8"/>
    </w:p>
    <w:p>
      <w:pPr>
        <w:spacing w:line="240" w:lineRule="auto"/>
        <w:rPr>
          <w:rFonts w:ascii="黑体" w:hAnsi="黑体" w:eastAsia="黑体"/>
          <w:color w:val="000000" w:themeColor="text1"/>
          <w:kern w:val="0"/>
          <w:sz w:val="10"/>
          <w:szCs w:val="10"/>
          <w14:textFill>
            <w14:solidFill>
              <w14:schemeClr w14:val="tx1"/>
            </w14:solidFill>
          </w14:textFill>
        </w:rPr>
      </w:pPr>
      <w:r>
        <w:rPr>
          <w:rFonts w:ascii="黑体" w:hAnsi="黑体" w:eastAsia="黑体"/>
          <w:color w:val="000000" w:themeColor="text1"/>
          <w:kern w:val="0"/>
          <w:sz w:val="10"/>
          <w:szCs w:val="10"/>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color w:val="000000" w:themeColor="text1"/>
          <w:w w:val="100"/>
          <w14:textFill>
            <w14:solidFill>
              <w14:schemeClr w14:val="tx1"/>
            </w14:solidFill>
          </w14:textFill>
        </w:rPr>
      </w:pPr>
    </w:p>
    <w:p>
      <w:pPr>
        <w:pStyle w:val="197"/>
        <w:framePr w:h="6974" w:hRule="exact" w:wrap="around" w:x="1419" w:anchorLock="1"/>
        <w:rPr>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CSTD_NAME"/>
            <w:enabled/>
            <w:calcOnExit w:val="0"/>
            <w:textInput>
              <w:default w:val="点击此处添加标准名称"/>
            </w:textInput>
          </w:ffData>
        </w:fldChar>
      </w:r>
      <w:bookmarkStart w:id="9" w:name="CSTD_NAME"/>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一般工业项目"拿地即开工"工作规范</w:t>
      </w:r>
      <w:r>
        <w:rPr>
          <w:color w:val="000000" w:themeColor="text1"/>
          <w14:textFill>
            <w14:solidFill>
              <w14:schemeClr w14:val="tx1"/>
            </w14:solidFill>
          </w14:textFill>
        </w:rPr>
        <w:fldChar w:fldCharType="end"/>
      </w:r>
      <w:bookmarkEnd w:id="9"/>
    </w:p>
    <w:p>
      <w:pPr>
        <w:framePr w:w="9639" w:h="6974" w:hRule="exact" w:wrap="around" w:vAnchor="page" w:hAnchor="page" w:x="1419" w:y="6408" w:anchorLock="1"/>
        <w:ind w:left="-1418"/>
        <w:rPr>
          <w:color w:val="000000" w:themeColor="text1"/>
          <w14:textFill>
            <w14:solidFill>
              <w14:schemeClr w14:val="tx1"/>
            </w14:solidFill>
          </w14:textFill>
        </w:rPr>
      </w:pPr>
    </w:p>
    <w:p>
      <w:pPr>
        <w:pStyle w:val="125"/>
        <w:framePr w:w="9639" w:h="6974" w:hRule="exact" w:wrap="around" w:vAnchor="page" w:hAnchor="page" w:x="1419" w:y="6408" w:anchorLock="1"/>
        <w:textAlignment w:val="bottom"/>
        <w:rPr>
          <w:rFonts w:ascii="黑体" w:hAnsi="黑体" w:eastAsia="黑体"/>
          <w:color w:val="000000" w:themeColor="text1"/>
          <w:szCs w:val="28"/>
          <w14:textFill>
            <w14:solidFill>
              <w14:schemeClr w14:val="tx1"/>
            </w14:solidFill>
          </w14:textFill>
        </w:rPr>
      </w:pPr>
      <w:r>
        <w:rPr>
          <w:rFonts w:ascii="黑体" w:hAnsi="黑体" w:eastAsia="黑体"/>
          <w:color w:val="000000" w:themeColor="text1"/>
          <w:szCs w:val="28"/>
          <w14:textFill>
            <w14:solidFill>
              <w14:schemeClr w14:val="tx1"/>
            </w14:solidFill>
          </w14:textFill>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color w:val="000000" w:themeColor="text1"/>
          <w:szCs w:val="28"/>
          <w14:textFill>
            <w14:solidFill>
              <w14:schemeClr w14:val="tx1"/>
            </w14:solidFill>
          </w14:textFill>
        </w:rPr>
        <w:instrText xml:space="preserve"> FORMTEXT </w:instrText>
      </w:r>
      <w:r>
        <w:rPr>
          <w:rFonts w:ascii="黑体" w:hAnsi="黑体" w:eastAsia="黑体"/>
          <w:color w:val="000000" w:themeColor="text1"/>
          <w:szCs w:val="28"/>
          <w14:textFill>
            <w14:solidFill>
              <w14:schemeClr w14:val="tx1"/>
            </w14:solidFill>
          </w14:textFill>
        </w:rPr>
        <w:fldChar w:fldCharType="separate"/>
      </w:r>
      <w:r>
        <w:rPr>
          <w:rFonts w:ascii="黑体" w:hAnsi="黑体" w:eastAsia="黑体"/>
          <w:color w:val="000000" w:themeColor="text1"/>
          <w:szCs w:val="28"/>
          <w14:textFill>
            <w14:solidFill>
              <w14:schemeClr w14:val="tx1"/>
            </w14:solidFill>
          </w14:textFill>
        </w:rPr>
        <w:t xml:space="preserve">Work specification for "land acquisition and construction" of </w:t>
      </w:r>
      <w:r>
        <w:rPr>
          <w:rFonts w:hint="eastAsia" w:ascii="黑体" w:hAnsi="黑体" w:eastAsia="黑体"/>
          <w:color w:val="000000" w:themeColor="text1"/>
          <w:szCs w:val="28"/>
          <w14:textFill>
            <w14:solidFill>
              <w14:schemeClr w14:val="tx1"/>
            </w14:solidFill>
          </w14:textFill>
        </w:rPr>
        <w:t xml:space="preserve">general </w:t>
      </w:r>
      <w:r>
        <w:rPr>
          <w:rFonts w:ascii="黑体" w:hAnsi="黑体" w:eastAsia="黑体"/>
          <w:color w:val="000000" w:themeColor="text1"/>
          <w:szCs w:val="28"/>
          <w14:textFill>
            <w14:solidFill>
              <w14:schemeClr w14:val="tx1"/>
            </w14:solidFill>
          </w14:textFill>
        </w:rPr>
        <w:t>industrial projects</w:t>
      </w:r>
      <w:r>
        <w:rPr>
          <w:rFonts w:ascii="黑体" w:hAnsi="黑体" w:eastAsia="黑体"/>
          <w:color w:val="000000" w:themeColor="text1"/>
          <w:szCs w:val="28"/>
          <w14:textFill>
            <w14:solidFill>
              <w14:schemeClr w14:val="tx1"/>
            </w14:solidFill>
          </w14:textFill>
        </w:rPr>
        <w:fldChar w:fldCharType="end"/>
      </w:r>
      <w:bookmarkEnd w:id="10"/>
    </w:p>
    <w:p>
      <w:pPr>
        <w:framePr w:w="9639" w:h="6974" w:hRule="exact" w:wrap="around" w:vAnchor="page" w:hAnchor="page" w:x="1419" w:y="6408" w:anchorLock="1"/>
        <w:spacing w:line="760" w:lineRule="exact"/>
        <w:ind w:left="-1418"/>
        <w:rPr>
          <w:color w:val="000000" w:themeColor="text1"/>
          <w14:textFill>
            <w14:solidFill>
              <w14:schemeClr w14:val="tx1"/>
            </w14:solidFill>
          </w14:textFill>
        </w:rPr>
      </w:pPr>
    </w:p>
    <w:p>
      <w:pPr>
        <w:pStyle w:val="125"/>
        <w:framePr w:w="9639" w:h="6974" w:hRule="exact" w:wrap="around" w:vAnchor="page" w:hAnchor="page" w:x="1419" w:y="6408" w:anchorLock="1"/>
        <w:spacing w:before="440" w:after="160"/>
        <w:textAlignment w:val="bottom"/>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color w:val="000000" w:themeColor="text1"/>
          <w:sz w:val="24"/>
          <w:szCs w:val="28"/>
          <w14:textFill>
            <w14:solidFill>
              <w14:schemeClr w14:val="tx1"/>
            </w14:solidFill>
          </w14:textFill>
        </w:rPr>
        <w:instrText xml:space="preserve"> FORMDROPDOWN </w:instrText>
      </w:r>
      <w:r>
        <w:rPr>
          <w:color w:val="000000" w:themeColor="text1"/>
          <w:sz w:val="24"/>
          <w:szCs w:val="28"/>
          <w14:textFill>
            <w14:solidFill>
              <w14:schemeClr w14:val="tx1"/>
            </w14:solidFill>
          </w14:textFill>
        </w:rPr>
        <w:fldChar w:fldCharType="separate"/>
      </w:r>
      <w:r>
        <w:rPr>
          <w:color w:val="000000" w:themeColor="text1"/>
          <w:sz w:val="24"/>
          <w:szCs w:val="28"/>
          <w14:textFill>
            <w14:solidFill>
              <w14:schemeClr w14:val="tx1"/>
            </w14:solidFill>
          </w14:textFill>
        </w:rPr>
        <w:fldChar w:fldCharType="end"/>
      </w:r>
      <w:bookmarkEnd w:id="11"/>
    </w:p>
    <w:p>
      <w:pPr>
        <w:pStyle w:val="125"/>
        <w:framePr w:w="9639" w:h="6974" w:hRule="exact" w:wrap="around" w:vAnchor="page" w:hAnchor="page" w:x="1419" w:y="6408" w:anchorLock="1"/>
        <w:spacing w:before="180" w:line="240" w:lineRule="atLeast"/>
        <w:textAlignment w:val="bottom"/>
        <w:rPr>
          <w:color w:val="000000" w:themeColor="text1"/>
          <w:sz w:val="21"/>
          <w:szCs w:val="28"/>
          <w14:textFill>
            <w14:solidFill>
              <w14:schemeClr w14:val="tx1"/>
            </w14:solidFill>
          </w14:textFill>
        </w:rPr>
      </w:pPr>
      <w:r>
        <w:rPr>
          <w:color w:val="000000" w:themeColor="text1"/>
          <w:sz w:val="21"/>
          <w:szCs w:val="28"/>
          <w14:textFill>
            <w14:solidFill>
              <w14:schemeClr w14:val="tx1"/>
            </w14:solidFill>
          </w14:textFill>
        </w:rPr>
        <w:fldChar w:fldCharType="begin">
          <w:ffData>
            <w:name w:val="CMPLSH_DATE"/>
            <w:enabled/>
            <w:calcOnExit w:val="0"/>
            <w:textInput/>
          </w:ffData>
        </w:fldChar>
      </w:r>
      <w:bookmarkStart w:id="12" w:name="CMPLSH_DATE"/>
      <w:r>
        <w:rPr>
          <w:color w:val="000000" w:themeColor="text1"/>
          <w:sz w:val="21"/>
          <w:szCs w:val="28"/>
          <w14:textFill>
            <w14:solidFill>
              <w14:schemeClr w14:val="tx1"/>
            </w14:solidFill>
          </w14:textFill>
        </w:rPr>
        <w:instrText xml:space="preserve"> FORMTEXT </w:instrText>
      </w:r>
      <w:r>
        <w:rPr>
          <w:color w:val="000000" w:themeColor="text1"/>
          <w:sz w:val="21"/>
          <w:szCs w:val="28"/>
          <w14:textFill>
            <w14:solidFill>
              <w14:schemeClr w14:val="tx1"/>
            </w14:solidFill>
          </w14:textFill>
        </w:rPr>
        <w:fldChar w:fldCharType="separate"/>
      </w:r>
      <w:r>
        <w:rPr>
          <w:color w:val="000000" w:themeColor="text1"/>
          <w:sz w:val="21"/>
          <w:szCs w:val="28"/>
          <w14:textFill>
            <w14:solidFill>
              <w14:schemeClr w14:val="tx1"/>
            </w14:solidFill>
          </w14:textFill>
        </w:rPr>
        <w:t>     </w:t>
      </w:r>
      <w:r>
        <w:rPr>
          <w:color w:val="000000" w:themeColor="text1"/>
          <w:sz w:val="21"/>
          <w:szCs w:val="28"/>
          <w14:textFill>
            <w14:solidFill>
              <w14:schemeClr w14:val="tx1"/>
            </w14:solidFill>
          </w14:textFill>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color w:val="000000" w:themeColor="text1"/>
          <w:sz w:val="21"/>
          <w:szCs w:val="28"/>
          <w14:textFill>
            <w14:solidFill>
              <w14:schemeClr w14:val="tx1"/>
            </w14:solidFill>
          </w14:textFill>
        </w:rPr>
      </w:pPr>
      <w:r>
        <w:rPr>
          <w:b/>
          <w:color w:val="000000" w:themeColor="text1"/>
          <w:sz w:val="21"/>
          <w:szCs w:val="28"/>
          <w14:textFill>
            <w14:solidFill>
              <w14:schemeClr w14:val="tx1"/>
            </w14:solidFill>
          </w14:textFill>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color w:val="000000" w:themeColor="text1"/>
          <w:sz w:val="21"/>
          <w:szCs w:val="28"/>
          <w14:textFill>
            <w14:solidFill>
              <w14:schemeClr w14:val="tx1"/>
            </w14:solidFill>
          </w14:textFill>
        </w:rPr>
        <w:instrText xml:space="preserve"> FORMDROPDOWN </w:instrText>
      </w:r>
      <w:r>
        <w:rPr>
          <w:b/>
          <w:color w:val="000000" w:themeColor="text1"/>
          <w:sz w:val="21"/>
          <w:szCs w:val="28"/>
          <w14:textFill>
            <w14:solidFill>
              <w14:schemeClr w14:val="tx1"/>
            </w14:solidFill>
          </w14:textFill>
        </w:rPr>
        <w:fldChar w:fldCharType="separate"/>
      </w:r>
      <w:r>
        <w:rPr>
          <w:b/>
          <w:color w:val="000000" w:themeColor="text1"/>
          <w:sz w:val="21"/>
          <w:szCs w:val="28"/>
          <w14:textFill>
            <w14:solidFill>
              <w14:schemeClr w14:val="tx1"/>
            </w14:solidFill>
          </w14:textFill>
        </w:rPr>
        <w:fldChar w:fldCharType="end"/>
      </w:r>
      <w:bookmarkEnd w:id="13"/>
    </w:p>
    <w:p>
      <w:pPr>
        <w:pStyle w:val="193"/>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PLSH_DATE_Y"/>
            <w:enabled/>
            <w:calcOnExit w:val="0"/>
            <w:textInput>
              <w:default w:val="XXXX"/>
              <w:maxLength w:val="4"/>
            </w:textInput>
          </w:ffData>
        </w:fldChar>
      </w:r>
      <w:bookmarkStart w:id="14" w:name="PLSH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XXXX</w:t>
      </w:r>
      <w:r>
        <w:rPr>
          <w:rFonts w:ascii="黑体"/>
          <w:color w:val="000000" w:themeColor="text1"/>
          <w14:textFill>
            <w14:solidFill>
              <w14:schemeClr w14:val="tx1"/>
            </w14:solidFill>
          </w14:textFill>
        </w:rPr>
        <w:fldChar w:fldCharType="end"/>
      </w:r>
      <w:bookmarkEnd w:id="14"/>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M"/>
            <w:enabled/>
            <w:calcOnExit w:val="0"/>
            <w:textInput>
              <w:default w:val="XX"/>
              <w:maxLength w:val="2"/>
            </w:textInput>
          </w:ffData>
        </w:fldChar>
      </w:r>
      <w:bookmarkStart w:id="15" w:name="PLSH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5"/>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D"/>
            <w:enabled/>
            <w:calcOnExit w:val="0"/>
            <w:textInput>
              <w:default w:val="XX"/>
              <w:maxLength w:val="2"/>
            </w:textInput>
          </w:ffData>
        </w:fldChar>
      </w:r>
      <w:bookmarkStart w:id="16" w:name="PLSH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6"/>
      <w:r>
        <w:rPr>
          <w:rFonts w:hint="eastAsia"/>
          <w:color w:val="000000" w:themeColor="text1"/>
          <w14:textFill>
            <w14:solidFill>
              <w14:schemeClr w14:val="tx1"/>
            </w14:solidFill>
          </w14:textFill>
        </w:rPr>
        <w:t>发布</w:t>
      </w:r>
    </w:p>
    <w:p>
      <w:pPr>
        <w:pStyle w:val="194"/>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CROT_DATE_Y"/>
            <w:enabled/>
            <w:calcOnExit w:val="0"/>
            <w:textInput>
              <w:default w:val="XXXX"/>
              <w:maxLength w:val="4"/>
            </w:textInput>
          </w:ffData>
        </w:fldChar>
      </w:r>
      <w:bookmarkStart w:id="17" w:name="CROT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XXXX</w:t>
      </w:r>
      <w:r>
        <w:rPr>
          <w:rFonts w:ascii="黑体"/>
          <w:color w:val="000000" w:themeColor="text1"/>
          <w14:textFill>
            <w14:solidFill>
              <w14:schemeClr w14:val="tx1"/>
            </w14:solidFill>
          </w14:textFill>
        </w:rPr>
        <w:fldChar w:fldCharType="end"/>
      </w:r>
      <w:bookmarkEnd w:id="17"/>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M"/>
            <w:enabled/>
            <w:calcOnExit w:val="0"/>
            <w:textInput>
              <w:default w:val="XX"/>
              <w:maxLength w:val="2"/>
            </w:textInput>
          </w:ffData>
        </w:fldChar>
      </w:r>
      <w:bookmarkStart w:id="18" w:name="CROT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8"/>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D"/>
            <w:enabled/>
            <w:calcOnExit w:val="0"/>
            <w:textInput>
              <w:default w:val="XX"/>
              <w:maxLength w:val="2"/>
            </w:textInput>
          </w:ffData>
        </w:fldChar>
      </w:r>
      <w:bookmarkStart w:id="19" w:name="CROT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9"/>
      <w:r>
        <w:rPr>
          <w:rFonts w:hint="eastAsia"/>
          <w:color w:val="000000" w:themeColor="text1"/>
          <w14:textFill>
            <w14:solidFill>
              <w14:schemeClr w14:val="tx1"/>
            </w14:solidFill>
          </w14:textFill>
        </w:rPr>
        <w:t>实施</w:t>
      </w:r>
    </w:p>
    <w:p>
      <w:pPr>
        <w:pStyle w:val="151"/>
        <w:framePr w:h="584" w:hRule="exact" w:hSpace="181" w:vSpace="181" w:wrap="around" w:y="15027"/>
        <w:rPr>
          <w:rFonts w:hAnsi="黑体"/>
          <w:color w:val="000000" w:themeColor="text1"/>
          <w14:textFill>
            <w14:solidFill>
              <w14:schemeClr w14:val="tx1"/>
            </w14:solidFill>
          </w14:textFill>
        </w:rPr>
      </w:pPr>
      <w:r>
        <w:rPr>
          <w:rFonts w:hAnsi="黑体"/>
          <w:color w:val="000000" w:themeColor="text1"/>
          <w:w w:val="100"/>
          <w:sz w:val="28"/>
          <w14:textFill>
            <w14:solidFill>
              <w14:schemeClr w14:val="tx1"/>
            </w14:solidFill>
          </w14:textFill>
        </w:rPr>
        <w:fldChar w:fldCharType="begin">
          <w:ffData>
            <w:name w:val="fm"/>
            <w:enabled/>
            <w:calcOnExit w:val="0"/>
            <w:textInput/>
          </w:ffData>
        </w:fldChar>
      </w:r>
      <w:bookmarkStart w:id="20" w:name="fm"/>
      <w:r>
        <w:rPr>
          <w:rFonts w:hAnsi="黑体"/>
          <w:color w:val="000000" w:themeColor="text1"/>
          <w:w w:val="100"/>
          <w:sz w:val="28"/>
          <w14:textFill>
            <w14:solidFill>
              <w14:schemeClr w14:val="tx1"/>
            </w14:solidFill>
          </w14:textFill>
        </w:rPr>
        <w:instrText xml:space="preserve"> FORMTEXT </w:instrText>
      </w:r>
      <w:r>
        <w:rPr>
          <w:rFonts w:hAnsi="黑体"/>
          <w:color w:val="000000" w:themeColor="text1"/>
          <w:w w:val="100"/>
          <w:sz w:val="28"/>
          <w14:textFill>
            <w14:solidFill>
              <w14:schemeClr w14:val="tx1"/>
            </w14:solidFill>
          </w14:textFill>
        </w:rPr>
        <w:fldChar w:fldCharType="separate"/>
      </w:r>
      <w:r>
        <w:rPr>
          <w:rFonts w:hAnsi="黑体"/>
          <w:color w:val="000000" w:themeColor="text1"/>
          <w:w w:val="100"/>
          <w:sz w:val="28"/>
          <w14:textFill>
            <w14:solidFill>
              <w14:schemeClr w14:val="tx1"/>
            </w14:solidFill>
          </w14:textFill>
        </w:rPr>
        <w:t>     </w:t>
      </w:r>
      <w:r>
        <w:rPr>
          <w:rFonts w:hAnsi="黑体"/>
          <w:color w:val="000000" w:themeColor="text1"/>
          <w:w w:val="100"/>
          <w:sz w:val="28"/>
          <w14:textFill>
            <w14:solidFill>
              <w14:schemeClr w14:val="tx1"/>
            </w14:solidFill>
          </w14:textFill>
        </w:rPr>
        <w:fldChar w:fldCharType="end"/>
      </w:r>
      <w:bookmarkEnd w:id="20"/>
      <w:r>
        <w:rPr>
          <w:rFonts w:ascii="Times New Roman"/>
          <w:color w:val="000000" w:themeColor="text1"/>
          <w:w w:val="100"/>
          <w:sz w:val="28"/>
          <w14:textFill>
            <w14:solidFill>
              <w14:schemeClr w14:val="tx1"/>
            </w14:solidFill>
          </w14:textFill>
        </w:rPr>
        <w:t>  </w:t>
      </w:r>
      <w:r>
        <w:rPr>
          <w:rStyle w:val="229"/>
          <w:rFonts w:hint="eastAsia" w:hAnsi="黑体"/>
          <w:color w:val="000000" w:themeColor="text1"/>
          <w:position w:val="0"/>
          <w14:textFill>
            <w14:solidFill>
              <w14:schemeClr w14:val="tx1"/>
            </w14:solidFill>
          </w14:textFill>
        </w:rPr>
        <w:t>发</w:t>
      </w:r>
      <w:r>
        <w:rPr>
          <w:rStyle w:val="229"/>
          <w:rFonts w:hint="eastAsia" w:hAnsi="黑体"/>
          <w:color w:val="000000" w:themeColor="text1"/>
          <w:spacing w:val="0"/>
          <w:position w:val="0"/>
          <w14:textFill>
            <w14:solidFill>
              <w14:schemeClr w14:val="tx1"/>
            </w14:solidFill>
          </w14:textFill>
        </w:rPr>
        <w:t>布</w:t>
      </w:r>
    </w:p>
    <w:p>
      <w:pPr>
        <w:rPr>
          <w:rFonts w:ascii="宋体" w:hAnsi="宋体"/>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"_Toc162444452" </w:instrText>
      </w:r>
      <w:r>
        <w:fldChar w:fldCharType="separate"/>
      </w:r>
      <w:r>
        <w:rPr>
          <w:rStyle w:val="32"/>
          <w:rFonts w:hint="eastAsia"/>
        </w:rPr>
        <w:t>前言</w:t>
      </w:r>
      <w:r>
        <w:tab/>
      </w:r>
      <w:r>
        <w:fldChar w:fldCharType="begin"/>
      </w:r>
      <w:r>
        <w:instrText xml:space="preserve"> PAGEREF _Toc162444452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"_Toc162444453" </w:instrText>
      </w:r>
      <w:r>
        <w:fldChar w:fldCharType="separate"/>
      </w:r>
      <w:r>
        <w:rPr>
          <w:rStyle w:val="32"/>
        </w:rPr>
        <w:t xml:space="preserve">1 </w:t>
      </w:r>
      <w:r>
        <w:rPr>
          <w:rStyle w:val="32"/>
          <w:rFonts w:hint="eastAsia"/>
        </w:rPr>
        <w:t xml:space="preserve"> 范围</w:t>
      </w:r>
      <w:r>
        <w:tab/>
      </w:r>
      <w:r>
        <w:fldChar w:fldCharType="begin"/>
      </w:r>
      <w:r>
        <w:instrText xml:space="preserve"> PAGEREF _Toc162444453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"_Toc162444454"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_Toc162444454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"_Toc162444455"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_Toc162444455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"_Toc162444456" </w:instrText>
      </w:r>
      <w:r>
        <w:fldChar w:fldCharType="separate"/>
      </w:r>
      <w:r>
        <w:rPr>
          <w:rStyle w:val="32"/>
        </w:rPr>
        <w:t xml:space="preserve">4 </w:t>
      </w:r>
      <w:r>
        <w:rPr>
          <w:rStyle w:val="32"/>
          <w:rFonts w:hint="eastAsia"/>
        </w:rPr>
        <w:t xml:space="preserve"> 基本原则</w:t>
      </w:r>
      <w:r>
        <w:tab/>
      </w:r>
      <w:r>
        <w:fldChar w:fldCharType="begin"/>
      </w:r>
      <w:r>
        <w:instrText xml:space="preserve"> PAGEREF _Toc162444456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"_Toc162444456" </w:instrText>
      </w:r>
      <w:r>
        <w:fldChar w:fldCharType="separate"/>
      </w:r>
      <w:r>
        <w:rPr>
          <w:rStyle w:val="32"/>
          <w:rFonts w:hint="eastAsia"/>
        </w:rPr>
        <w:t>5</w:t>
      </w:r>
      <w:r>
        <w:rPr>
          <w:rStyle w:val="32"/>
        </w:rPr>
        <w:t xml:space="preserve"> </w:t>
      </w:r>
      <w:r>
        <w:rPr>
          <w:rStyle w:val="32"/>
          <w:rFonts w:hint="eastAsia"/>
        </w:rPr>
        <w:t xml:space="preserve"> 基本要求</w:t>
      </w:r>
      <w:r>
        <w:tab/>
      </w:r>
      <w:r>
        <w:fldChar w:fldCharType="begin"/>
      </w:r>
      <w:r>
        <w:instrText xml:space="preserve"> PAGEREF _Toc162444456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"_Toc162444457" </w:instrText>
      </w:r>
      <w:r>
        <w:fldChar w:fldCharType="separate"/>
      </w:r>
      <w:r>
        <w:rPr>
          <w:rStyle w:val="32"/>
          <w:rFonts w:hint="eastAsia"/>
        </w:rPr>
        <w:t>6</w:t>
      </w:r>
      <w:r>
        <w:rPr>
          <w:rStyle w:val="32"/>
        </w:rPr>
        <w:t xml:space="preserve"> </w:t>
      </w:r>
      <w:r>
        <w:rPr>
          <w:rStyle w:val="32"/>
          <w:rFonts w:hint="eastAsia"/>
        </w:rPr>
        <w:t xml:space="preserve"> 服务流程</w:t>
      </w:r>
      <w:r>
        <w:tab/>
      </w:r>
      <w:r>
        <w:fldChar w:fldCharType="begin"/>
      </w:r>
      <w:r>
        <w:instrText xml:space="preserve"> PAGEREF _Toc162444457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"_Toc162444458" </w:instrText>
      </w:r>
      <w:r>
        <w:fldChar w:fldCharType="separate"/>
      </w:r>
      <w:r>
        <w:rPr>
          <w:rStyle w:val="32"/>
          <w:rFonts w:hint="eastAsia"/>
        </w:rPr>
        <w:t>7</w:t>
      </w:r>
      <w:r>
        <w:rPr>
          <w:rStyle w:val="32"/>
        </w:rPr>
        <w:t xml:space="preserve"> </w:t>
      </w:r>
      <w:r>
        <w:rPr>
          <w:rStyle w:val="32"/>
          <w:rFonts w:hint="eastAsia"/>
        </w:rPr>
        <w:t xml:space="preserve"> 服务支撑</w:t>
      </w:r>
      <w:r>
        <w:tab/>
      </w:r>
      <w:r>
        <w:fldChar w:fldCharType="begin"/>
      </w:r>
      <w:r>
        <w:instrText xml:space="preserve"> PAGEREF _Toc162444458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"_Toc162444459" </w:instrText>
      </w:r>
      <w:r>
        <w:fldChar w:fldCharType="separate"/>
      </w:r>
      <w:r>
        <w:rPr>
          <w:rStyle w:val="32"/>
          <w:rFonts w:hint="eastAsia"/>
        </w:rPr>
        <w:t>8</w:t>
      </w:r>
      <w:r>
        <w:rPr>
          <w:rStyle w:val="32"/>
        </w:rPr>
        <w:t xml:space="preserve"> </w:t>
      </w:r>
      <w:r>
        <w:rPr>
          <w:rStyle w:val="32"/>
          <w:rFonts w:hint="eastAsia"/>
        </w:rPr>
        <w:t xml:space="preserve"> 评价改进</w:t>
      </w:r>
      <w:r>
        <w:tab/>
      </w:r>
      <w:r>
        <w:fldChar w:fldCharType="begin"/>
      </w:r>
      <w:r>
        <w:instrText xml:space="preserve"> PAGEREF _Toc162444459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"_Toc162444460" </w:instrText>
      </w:r>
      <w:r>
        <w:fldChar w:fldCharType="separate"/>
      </w:r>
      <w:r>
        <w:rPr>
          <w:rStyle w:val="32"/>
          <w:rFonts w:hint="eastAsia"/>
        </w:rPr>
        <w:t>附录A（资料性）</w:t>
      </w:r>
      <w:r>
        <w:rPr>
          <w:rStyle w:val="32"/>
        </w:rPr>
        <w:t xml:space="preserve">  </w:t>
      </w:r>
      <w:r>
        <w:rPr>
          <w:rStyle w:val="32"/>
          <w:rFonts w:hint="eastAsia"/>
        </w:rPr>
        <w:t>项目策划生成管控条件清单</w:t>
      </w:r>
      <w:r>
        <w:tab/>
      </w:r>
      <w:r>
        <w:rPr>
          <w:rFonts w:hint="eastAsia"/>
        </w:rPr>
        <w:t>5</w:t>
      </w:r>
      <w:r>
        <w:rPr>
          <w:rFonts w:hint="eastAsia"/>
        </w:rP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"_Toc162444460" </w:instrText>
      </w:r>
      <w:r>
        <w:fldChar w:fldCharType="separate"/>
      </w:r>
      <w:r>
        <w:rPr>
          <w:rStyle w:val="32"/>
          <w:rFonts w:hint="eastAsia"/>
        </w:rPr>
        <w:t>附录B（资料性）</w:t>
      </w:r>
      <w:r>
        <w:rPr>
          <w:rStyle w:val="32"/>
        </w:rPr>
        <w:t xml:space="preserve">  </w:t>
      </w:r>
      <w:r>
        <w:rPr>
          <w:rStyle w:val="32"/>
          <w:rFonts w:hint="eastAsia"/>
        </w:rPr>
        <w:t>一般工业项目“拿地即开工”申报表</w:t>
      </w:r>
      <w:r>
        <w:tab/>
      </w:r>
      <w:r>
        <w:rPr>
          <w:rFonts w:hint="eastAsia"/>
        </w:rPr>
        <w:t>6</w:t>
      </w:r>
      <w:r>
        <w:rPr>
          <w:rFonts w:hint="eastAsia"/>
        </w:rP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"_Toc162444461" </w:instrText>
      </w:r>
      <w:r>
        <w:fldChar w:fldCharType="separate"/>
      </w:r>
      <w:r>
        <w:rPr>
          <w:rStyle w:val="32"/>
          <w:rFonts w:hint="eastAsia"/>
        </w:rPr>
        <w:t>附录C（资料性）</w:t>
      </w:r>
      <w:r>
        <w:rPr>
          <w:rStyle w:val="32"/>
        </w:rPr>
        <w:t xml:space="preserve">  </w:t>
      </w:r>
      <w:r>
        <w:rPr>
          <w:rStyle w:val="32"/>
          <w:rFonts w:hint="eastAsia"/>
        </w:rPr>
        <w:t>代办服务委托协议</w:t>
      </w:r>
      <w:r>
        <w:tab/>
      </w:r>
      <w:r>
        <w:rPr>
          <w:rFonts w:hint="eastAsia"/>
        </w:rPr>
        <w:t>7</w:t>
      </w:r>
      <w:r>
        <w:rPr>
          <w:rFonts w:hint="eastAsia"/>
        </w:rP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"_Toc162444462" </w:instrText>
      </w:r>
      <w:r>
        <w:fldChar w:fldCharType="separate"/>
      </w:r>
      <w:r>
        <w:rPr>
          <w:rStyle w:val="32"/>
          <w:rFonts w:hint="eastAsia"/>
        </w:rPr>
        <w:t>参考文献</w:t>
      </w:r>
      <w:r>
        <w:tab/>
      </w:r>
      <w:r>
        <w:rPr>
          <w:rFonts w:hint="eastAsia"/>
        </w:rPr>
        <w:t>9</w:t>
      </w:r>
      <w:r>
        <w:rPr>
          <w:rFonts w:hint="eastAsia"/>
        </w:rPr>
        <w:fldChar w:fldCharType="end"/>
      </w:r>
    </w:p>
    <w:p>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22" w:name="_Toc162444452"/>
      <w:bookmarkStart w:id="23" w:name="BookMark2"/>
      <w:r>
        <w:rPr>
          <w:spacing w:val="320"/>
        </w:rPr>
        <w:t>前</w:t>
      </w:r>
      <w:r>
        <w:t>言</w:t>
      </w:r>
      <w:bookmarkEnd w:id="22"/>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本文件由南通市政务服务管理办公室提出并归口。</w:t>
      </w:r>
    </w:p>
    <w:p>
      <w:pPr>
        <w:pStyle w:val="56"/>
        <w:ind w:firstLine="420"/>
      </w:pPr>
      <w:r>
        <w:rPr>
          <w:rFonts w:hint="eastAsia"/>
        </w:rPr>
        <w:t>本文件起草单位：启东市数据局、海安市数据局、南通市通州区数据局、</w:t>
      </w:r>
      <w:r>
        <w:rPr>
          <w:rFonts w:hint="eastAsia"/>
          <w:lang w:val="en-US" w:eastAsia="zh-CN"/>
        </w:rPr>
        <w:t>如东县数据局、</w:t>
      </w:r>
      <w:r>
        <w:rPr>
          <w:rFonts w:hint="eastAsia"/>
        </w:rPr>
        <w:t>如皋市公共资源交易中心。</w:t>
      </w: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r>
        <w:rPr>
          <w:rFonts w:hint="eastAsia"/>
        </w:rPr>
        <w:t>本文件主要起草人：李云丹、毛江华、朱成竹、张建驰、史曦、蔡春华、钱梦煜、黄未珊、</w:t>
      </w:r>
      <w:r>
        <w:rPr>
          <w:rFonts w:hint="eastAsia"/>
          <w:lang w:val="en-US" w:eastAsia="zh-CN"/>
        </w:rPr>
        <w:t>刘华、</w:t>
      </w:r>
      <w:r>
        <w:rPr>
          <w:rFonts w:hint="eastAsia"/>
        </w:rPr>
        <w:t>孙雯。</w:t>
      </w: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96F566D7D8C0460C87C61FA86FE41054"/>
        </w:placeholder>
      </w:sdtPr>
      <w:sdtContent>
        <w:p>
          <w:pPr>
            <w:pStyle w:val="177"/>
            <w:spacing w:before="3" w:beforeLines="1" w:after="686" w:afterLines="220"/>
          </w:pPr>
          <w:bookmarkStart w:id="25" w:name="NEW_STAND_NAME"/>
          <w:r>
            <w:rPr>
              <w:rFonts w:hint="eastAsia"/>
            </w:rPr>
            <w:t>一般工业项目</w:t>
          </w:r>
          <w:r>
            <w:t>"拿地即开工"工作规范</w:t>
          </w:r>
        </w:p>
      </w:sdtContent>
    </w:sdt>
    <w:bookmarkEnd w:id="25"/>
    <w:p>
      <w:pPr>
        <w:pStyle w:val="104"/>
        <w:spacing w:before="312" w:after="312"/>
      </w:pPr>
      <w:bookmarkStart w:id="26" w:name="_Toc97191423"/>
      <w:bookmarkStart w:id="27" w:name="_Toc17233325"/>
      <w:bookmarkStart w:id="28" w:name="_Toc26986771"/>
      <w:bookmarkStart w:id="29" w:name="_Toc24884211"/>
      <w:bookmarkStart w:id="30" w:name="_Toc26986530"/>
      <w:bookmarkStart w:id="31" w:name="_Toc26718930"/>
      <w:bookmarkStart w:id="32" w:name="_Toc162444453"/>
      <w:bookmarkStart w:id="33" w:name="_Toc26648465"/>
      <w:bookmarkStart w:id="34" w:name="_Toc24884218"/>
      <w:bookmarkStart w:id="35" w:name="_Toc17233333"/>
      <w:r>
        <w:rPr>
          <w:rFonts w:hint="eastAsia"/>
        </w:rPr>
        <w:t>范围</w:t>
      </w:r>
      <w:bookmarkEnd w:id="26"/>
      <w:bookmarkEnd w:id="27"/>
      <w:bookmarkEnd w:id="28"/>
      <w:bookmarkEnd w:id="29"/>
      <w:bookmarkEnd w:id="30"/>
      <w:bookmarkEnd w:id="31"/>
      <w:bookmarkEnd w:id="32"/>
      <w:bookmarkEnd w:id="33"/>
      <w:bookmarkEnd w:id="34"/>
      <w:bookmarkEnd w:id="35"/>
    </w:p>
    <w:p>
      <w:pPr>
        <w:pStyle w:val="56"/>
        <w:ind w:firstLine="420"/>
      </w:pPr>
      <w:r>
        <w:rPr>
          <w:rFonts w:hint="eastAsia"/>
        </w:rPr>
        <w:t>本文件规定了一般工业项目“拿地即开工”工作规范的基本原则、基本要求、服务流程、服务支撑、评价改进等要求。</w:t>
      </w:r>
    </w:p>
    <w:p>
      <w:pPr>
        <w:pStyle w:val="56"/>
        <w:ind w:firstLine="420"/>
      </w:pPr>
      <w:r>
        <w:rPr>
          <w:rFonts w:hint="eastAsia"/>
        </w:rPr>
        <w:t xml:space="preserve">本文件适用于土地出让类工业项目。本文件不适用于：法律法规明确应当公开招标的项目；涉及重大社会稳定风险、重大环境影响、公共安全的项目；涉及易燃易爆危险品、危险化学品的生产或储运项目，以及因环保、消防等原因不宜开展提前介入技术辅导的项目；国家规定的限制类和淘汰类项目，《外商投资准入特别管理措施（负面清单）》中的项目。 </w:t>
      </w:r>
    </w:p>
    <w:p>
      <w:pPr>
        <w:pStyle w:val="104"/>
        <w:spacing w:before="312" w:after="312"/>
      </w:pPr>
      <w:bookmarkStart w:id="36" w:name="_Toc26718931"/>
      <w:bookmarkStart w:id="37" w:name="_Toc162444454"/>
      <w:bookmarkStart w:id="38" w:name="_Toc26648466"/>
      <w:bookmarkStart w:id="39" w:name="_Toc24884219"/>
      <w:bookmarkStart w:id="40" w:name="_Toc26986772"/>
      <w:bookmarkStart w:id="41" w:name="_Toc17233326"/>
      <w:bookmarkStart w:id="42" w:name="_Toc97191424"/>
      <w:bookmarkStart w:id="43" w:name="_Toc17233334"/>
      <w:bookmarkStart w:id="44" w:name="_Toc26986531"/>
      <w:bookmarkStart w:id="45" w:name="_Toc24884212"/>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5F1F686A25D04DF1B595D9990C15477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bookmarkStart w:id="46" w:name="_Toc97191425"/>
      <w:r>
        <w:t>GB/T 38227</w:t>
      </w:r>
      <w:r>
        <w:rPr>
          <w:rFonts w:hint="eastAsia"/>
        </w:rPr>
        <w:t>—</w:t>
      </w:r>
      <w:r>
        <w:t>2019</w:t>
      </w:r>
      <w:r>
        <w:rPr>
          <w:rFonts w:hint="eastAsia"/>
        </w:rPr>
        <w:t xml:space="preserve">  投资项目建设审批代办服务规范</w:t>
      </w:r>
    </w:p>
    <w:p>
      <w:pPr>
        <w:pStyle w:val="104"/>
        <w:spacing w:before="312" w:after="312"/>
      </w:pPr>
      <w:bookmarkStart w:id="47" w:name="_Toc162444455"/>
      <w:r>
        <w:rPr>
          <w:rFonts w:hint="eastAsia"/>
          <w:szCs w:val="21"/>
        </w:rPr>
        <w:t>术语和定义</w:t>
      </w:r>
      <w:bookmarkEnd w:id="46"/>
      <w:bookmarkEnd w:id="47"/>
      <w:bookmarkStart w:id="60" w:name="_GoBack"/>
      <w:bookmarkEnd w:id="60"/>
    </w:p>
    <w:sdt>
      <w:sdtPr>
        <w:id w:val="-1909835108"/>
        <w:placeholder>
          <w:docPart w:val="B50DFD0ED75746378159E08C5DE7E50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8" w:name="_Toc26986532"/>
          <w:bookmarkEnd w:id="48"/>
          <w:r>
            <w:t>下列术语和定义适用于本文件。</w:t>
          </w:r>
        </w:p>
      </w:sdtContent>
    </w:sdt>
    <w:p>
      <w:pPr>
        <w:pStyle w:val="105"/>
        <w:spacing w:before="156" w:after="156"/>
      </w:pPr>
    </w:p>
    <w:p>
      <w:pPr>
        <w:pStyle w:val="56"/>
        <w:ind w:firstLine="420"/>
        <w:rPr>
          <w:rFonts w:ascii="黑体" w:hAnsi="黑体" w:eastAsia="黑体"/>
        </w:rPr>
      </w:pPr>
      <w:r>
        <w:rPr>
          <w:rFonts w:hint="eastAsia" w:ascii="黑体" w:hAnsi="黑体" w:eastAsia="黑体"/>
        </w:rPr>
        <w:t>拿地即开工  land acquisition and construction</w:t>
      </w:r>
    </w:p>
    <w:p>
      <w:pPr>
        <w:pStyle w:val="56"/>
        <w:ind w:firstLine="420"/>
      </w:pPr>
      <w:r>
        <w:rPr>
          <w:rFonts w:hint="eastAsia"/>
        </w:rPr>
        <w:t>在项目取得建设用地批准手续</w:t>
      </w:r>
      <w:r>
        <w:rPr>
          <w:rFonts w:hint="eastAsia" w:hAnsi="宋体"/>
        </w:rPr>
        <w:t>前的准备时间内，通过强化项目前期策划生成和业务协同，同步落实项目开工前应具备的各项建设条件和管控要求。在规定的时间内取得建设用地规划许可证、不动产权证、建设工程规划许可证、建筑工程施工许可证等许可，具备项目开工法定条件的项目审批服务方式。</w:t>
      </w:r>
    </w:p>
    <w:p>
      <w:pPr>
        <w:pStyle w:val="105"/>
        <w:spacing w:before="156" w:after="156"/>
      </w:pPr>
    </w:p>
    <w:p>
      <w:pPr>
        <w:pStyle w:val="56"/>
        <w:ind w:firstLine="420"/>
        <w:rPr>
          <w:rFonts w:ascii="黑体" w:hAnsi="黑体" w:eastAsia="黑体"/>
        </w:rPr>
      </w:pPr>
      <w:r>
        <w:rPr>
          <w:rFonts w:hint="eastAsia" w:ascii="黑体" w:hAnsi="黑体" w:eastAsia="黑体"/>
        </w:rPr>
        <w:t>合规性检查 compliance check</w:t>
      </w:r>
    </w:p>
    <w:p>
      <w:pPr>
        <w:pStyle w:val="56"/>
        <w:ind w:firstLine="420"/>
      </w:pPr>
      <w:r>
        <w:rPr>
          <w:rFonts w:hint="eastAsia"/>
        </w:rPr>
        <w:t>对拟建项目土地用途、区域规划、产业政策、生态环境、文物保护、灾害防御、国家安全等各类规划要求进行检查。</w:t>
      </w:r>
    </w:p>
    <w:p>
      <w:pPr>
        <w:pStyle w:val="105"/>
        <w:spacing w:before="156" w:after="156"/>
      </w:pPr>
    </w:p>
    <w:p>
      <w:pPr>
        <w:pStyle w:val="56"/>
        <w:ind w:firstLine="420"/>
        <w:rPr>
          <w:rFonts w:ascii="黑体" w:hAnsi="黑体" w:eastAsia="黑体"/>
        </w:rPr>
      </w:pPr>
      <w:r>
        <w:rPr>
          <w:rFonts w:hint="eastAsia" w:ascii="黑体" w:hAnsi="黑体" w:eastAsia="黑体"/>
        </w:rPr>
        <w:t>建设条件确定 determination of construction conditions</w:t>
      </w:r>
    </w:p>
    <w:p>
      <w:pPr>
        <w:pStyle w:val="56"/>
        <w:ind w:firstLine="420"/>
        <w:rPr>
          <w:rFonts w:ascii="黑体" w:hAnsi="黑体"/>
        </w:rPr>
      </w:pPr>
      <w:r>
        <w:rPr>
          <w:rFonts w:hint="eastAsia"/>
        </w:rPr>
        <w:t>通过部门业务协同，明确开工前所需具备的各类建设条件和管控要求。</w:t>
      </w:r>
    </w:p>
    <w:p>
      <w:pPr>
        <w:pStyle w:val="105"/>
        <w:spacing w:before="156" w:after="156"/>
      </w:pPr>
    </w:p>
    <w:p>
      <w:pPr>
        <w:pStyle w:val="56"/>
        <w:ind w:firstLine="420"/>
        <w:rPr>
          <w:rFonts w:ascii="黑体" w:hAnsi="黑体" w:eastAsia="黑体"/>
        </w:rPr>
      </w:pPr>
      <w:r>
        <w:rPr>
          <w:rFonts w:hint="eastAsia" w:ascii="黑体" w:hAnsi="黑体" w:eastAsia="黑体"/>
        </w:rPr>
        <w:t>牵头单位 initiating unit</w:t>
      </w:r>
    </w:p>
    <w:p>
      <w:pPr>
        <w:pStyle w:val="56"/>
        <w:ind w:firstLine="420"/>
      </w:pPr>
      <w:r>
        <w:rPr>
          <w:rFonts w:hint="eastAsia"/>
        </w:rPr>
        <w:t>由市（县、区）人民政府指定的牵头指导“拿地即开工”的工作部门。</w:t>
      </w:r>
    </w:p>
    <w:p>
      <w:pPr>
        <w:pStyle w:val="105"/>
        <w:spacing w:before="156" w:after="156"/>
      </w:pPr>
    </w:p>
    <w:p>
      <w:pPr>
        <w:pStyle w:val="56"/>
        <w:ind w:firstLine="420"/>
        <w:rPr>
          <w:rFonts w:ascii="黑体" w:hAnsi="黑体" w:eastAsia="黑体"/>
        </w:rPr>
      </w:pPr>
      <w:r>
        <w:rPr>
          <w:rFonts w:hint="eastAsia" w:ascii="黑体" w:hAnsi="黑体" w:eastAsia="黑体"/>
        </w:rPr>
        <w:t>意向单位 intended unit</w:t>
      </w:r>
    </w:p>
    <w:p>
      <w:pPr>
        <w:pStyle w:val="56"/>
        <w:ind w:firstLine="420"/>
      </w:pPr>
      <w:r>
        <w:rPr>
          <w:rFonts w:hint="eastAsia"/>
        </w:rPr>
        <w:t>有项目投资意向的企业和社会组织。</w:t>
      </w:r>
    </w:p>
    <w:p>
      <w:pPr>
        <w:pStyle w:val="104"/>
        <w:spacing w:before="312" w:after="312"/>
      </w:pPr>
      <w:bookmarkStart w:id="49" w:name="_Toc162444456"/>
      <w:r>
        <w:rPr>
          <w:rFonts w:hint="eastAsia"/>
        </w:rPr>
        <w:t>基本原则</w:t>
      </w:r>
      <w:bookmarkEnd w:id="49"/>
    </w:p>
    <w:p>
      <w:pPr>
        <w:pStyle w:val="105"/>
        <w:spacing w:before="156" w:after="156"/>
      </w:pPr>
      <w:r>
        <w:rPr>
          <w:rFonts w:hint="eastAsia"/>
        </w:rPr>
        <w:t>自愿守信</w:t>
      </w:r>
    </w:p>
    <w:p>
      <w:pPr>
        <w:pStyle w:val="56"/>
        <w:ind w:firstLine="420"/>
      </w:pPr>
      <w:r>
        <w:rPr>
          <w:rFonts w:hint="eastAsia"/>
        </w:rPr>
        <w:t>以企业自愿申请为前提，对提交申请材料的真实性承诺，自愿承担项目前期策划生成产生的设计、环评、能评、水土保持、审图等费用，及不能获得项目用地、项目策划生成期间国家相关法律和标准调整等风险。</w:t>
      </w:r>
    </w:p>
    <w:p>
      <w:pPr>
        <w:pStyle w:val="105"/>
        <w:spacing w:before="156" w:after="156"/>
      </w:pPr>
      <w:r>
        <w:rPr>
          <w:rFonts w:hint="eastAsia"/>
        </w:rPr>
        <w:t>合法合规</w:t>
      </w:r>
    </w:p>
    <w:p>
      <w:pPr>
        <w:pStyle w:val="56"/>
        <w:ind w:firstLine="420"/>
      </w:pPr>
      <w:r>
        <w:rPr>
          <w:rFonts w:hint="eastAsia"/>
        </w:rPr>
        <w:t>确保“拿地即开工”办理过程中的合法合规，科学合理协调审批事项之间的关系。</w:t>
      </w:r>
    </w:p>
    <w:p>
      <w:pPr>
        <w:pStyle w:val="105"/>
        <w:spacing w:before="156" w:after="156"/>
      </w:pPr>
      <w:r>
        <w:rPr>
          <w:rFonts w:hint="eastAsia"/>
        </w:rPr>
        <w:t>公平公正</w:t>
      </w:r>
    </w:p>
    <w:p>
      <w:pPr>
        <w:pStyle w:val="56"/>
        <w:ind w:firstLine="420"/>
      </w:pPr>
      <w:r>
        <w:rPr>
          <w:rFonts w:hint="eastAsia"/>
        </w:rPr>
        <w:t>所有在本规范要求范围内的项目经合规性检查认可后，意向单位均平等享有提交“拿地即开工”申请的权利。</w:t>
      </w:r>
      <w:r>
        <w:rPr>
          <w:rFonts w:hint="eastAsia"/>
          <w:lang w:val="en-US" w:eastAsia="zh-CN"/>
        </w:rPr>
        <w:t>牵头单位及</w:t>
      </w:r>
      <w:r>
        <w:rPr>
          <w:rFonts w:hint="eastAsia"/>
        </w:rPr>
        <w:t>行政审批部门在“拿地即开工”工作中保持公正，严禁徇私舞弊。</w:t>
      </w:r>
    </w:p>
    <w:p>
      <w:pPr>
        <w:pStyle w:val="104"/>
        <w:spacing w:before="312" w:after="312"/>
      </w:pPr>
      <w:bookmarkStart w:id="50" w:name="_Toc162444457"/>
      <w:r>
        <w:rPr>
          <w:rFonts w:hint="eastAsia"/>
        </w:rPr>
        <w:t>基本要求</w:t>
      </w:r>
    </w:p>
    <w:p>
      <w:pPr>
        <w:pStyle w:val="105"/>
        <w:spacing w:before="156" w:after="156"/>
      </w:pPr>
      <w:r>
        <w:rPr>
          <w:rFonts w:hint="eastAsia"/>
        </w:rPr>
        <w:t>人员要求</w:t>
      </w:r>
    </w:p>
    <w:p>
      <w:pPr>
        <w:pStyle w:val="165"/>
        <w:rPr>
          <w:b/>
          <w:bCs/>
        </w:rPr>
      </w:pPr>
      <w:r>
        <w:rPr>
          <w:rFonts w:hint="eastAsia"/>
        </w:rPr>
        <w:t>应具备较高的政治素养和较强的为民服务意识，做到忠于职守、廉洁奉公。</w:t>
      </w:r>
    </w:p>
    <w:p>
      <w:pPr>
        <w:pStyle w:val="165"/>
        <w:rPr>
          <w:b/>
          <w:bCs/>
        </w:rPr>
      </w:pPr>
      <w:r>
        <w:rPr>
          <w:rFonts w:hint="eastAsia"/>
        </w:rPr>
        <w:t>应具备良好的沟通、协调、组织、服务能力。</w:t>
      </w:r>
    </w:p>
    <w:p>
      <w:pPr>
        <w:pStyle w:val="165"/>
        <w:rPr>
          <w:b/>
          <w:bCs/>
        </w:rPr>
      </w:pPr>
      <w:r>
        <w:rPr>
          <w:rFonts w:hint="eastAsia"/>
        </w:rPr>
        <w:t>应熟悉相关政策法规、审批业务知识，线上线下办理渠道和具体办事流程。</w:t>
      </w:r>
    </w:p>
    <w:p>
      <w:pPr>
        <w:pStyle w:val="105"/>
        <w:spacing w:before="156" w:after="156"/>
      </w:pPr>
      <w:r>
        <w:rPr>
          <w:rFonts w:hint="eastAsia"/>
        </w:rPr>
        <w:t>制度要求</w:t>
      </w:r>
    </w:p>
    <w:p>
      <w:pPr>
        <w:pStyle w:val="56"/>
        <w:ind w:firstLine="420"/>
        <w:rPr>
          <w:b/>
          <w:bCs/>
        </w:rPr>
      </w:pPr>
      <w:r>
        <w:rPr>
          <w:rFonts w:hint="eastAsia"/>
        </w:rPr>
        <w:t>满足标准化、规范化、便利化、电子化要求。</w:t>
      </w:r>
    </w:p>
    <w:p>
      <w:pPr>
        <w:pStyle w:val="104"/>
        <w:spacing w:before="312" w:after="312"/>
      </w:pPr>
      <w:r>
        <w:rPr>
          <w:rFonts w:hint="eastAsia"/>
        </w:rPr>
        <w:t>服务流程</w:t>
      </w:r>
      <w:bookmarkEnd w:id="50"/>
    </w:p>
    <w:p>
      <w:pPr>
        <w:pStyle w:val="105"/>
        <w:spacing w:before="156" w:after="156"/>
      </w:pPr>
      <w:r>
        <w:rPr>
          <w:rFonts w:hint="eastAsia"/>
        </w:rPr>
        <w:t>前期策划</w:t>
      </w:r>
    </w:p>
    <w:p>
      <w:pPr>
        <w:pStyle w:val="165"/>
      </w:pPr>
      <w:r>
        <w:rPr>
          <w:rFonts w:hint="eastAsia"/>
        </w:rPr>
        <w:t>属地镇（园区）人民政府（管委会）、街道办事处组织开展项目合规性检查，合理把握项目准入。</w:t>
      </w:r>
    </w:p>
    <w:p>
      <w:pPr>
        <w:pStyle w:val="165"/>
      </w:pPr>
      <w:r>
        <w:rPr>
          <w:rFonts w:hint="eastAsia"/>
        </w:rPr>
        <w:t>对通过合规性检查符合要求的拟建项目，确定建设条件，形成项目建设条件清单，清单涵盖开工前与立项、用地、规划、设计、开工建设相关，包括各类行政许可、评估评价、中介服务、市政公用服务等方面的建设条件和项目策划生成管控条件清单(具体见附录A)。</w:t>
      </w:r>
    </w:p>
    <w:p>
      <w:pPr>
        <w:pStyle w:val="165"/>
      </w:pPr>
      <w:r>
        <w:rPr>
          <w:rFonts w:hint="eastAsia"/>
        </w:rPr>
        <w:t>经合规性检查符合要求的，意向单位可向牵头单位提交“拿地即开工”申请表（具体见附录B）。</w:t>
      </w:r>
    </w:p>
    <w:p>
      <w:pPr>
        <w:pStyle w:val="165"/>
      </w:pPr>
      <w:r>
        <w:rPr>
          <w:rFonts w:hint="eastAsia"/>
        </w:rPr>
        <w:t>意向单位按属地政府提供的地块经济技术指标及管控要求、土地红线图、地形现状图、市政管网图等数据信息，先行开展项目总平方案（含管线综合）、施工图设计文件等材料的编制工作。</w:t>
      </w:r>
    </w:p>
    <w:p>
      <w:pPr>
        <w:pStyle w:val="105"/>
        <w:spacing w:before="156" w:after="156"/>
      </w:pPr>
      <w:r>
        <w:rPr>
          <w:rFonts w:hint="eastAsia"/>
        </w:rPr>
        <w:t>项目生成</w:t>
      </w:r>
    </w:p>
    <w:p>
      <w:pPr>
        <w:pStyle w:val="165"/>
      </w:pPr>
      <w:r>
        <w:rPr>
          <w:rFonts w:hint="eastAsia"/>
        </w:rPr>
        <w:t>牵头单位主动与行政审批部门对接，行政审批部门围绕“拿地即开工”申请项目合规性检查和建设条件确定的内容，开展从立项至施工许可阶段涉及相关审批事项的技术性审查。</w:t>
      </w:r>
    </w:p>
    <w:p>
      <w:pPr>
        <w:pStyle w:val="165"/>
      </w:pPr>
      <w:r>
        <w:rPr>
          <w:rFonts w:hint="eastAsia"/>
        </w:rPr>
        <w:t>意向单位确定施工、监理单位，准备各类审批事项报批资料。</w:t>
      </w:r>
    </w:p>
    <w:p>
      <w:pPr>
        <w:pStyle w:val="165"/>
      </w:pPr>
      <w:r>
        <w:rPr>
          <w:rFonts w:hint="eastAsia"/>
        </w:rPr>
        <w:t>土地招拍挂前，牵头单位协调意向单位与行政审批部门，完成对出让地块项目建设工程设计方案、用地规划、建设工程规划、施工图设计文件的技术辅导。</w:t>
      </w:r>
    </w:p>
    <w:p>
      <w:pPr>
        <w:pStyle w:val="165"/>
      </w:pPr>
      <w:r>
        <w:rPr>
          <w:rFonts w:hint="eastAsia"/>
        </w:rPr>
        <w:t>土地招拍挂阶段，意向单位及时完成施工阶段各类合同归集</w:t>
      </w:r>
      <w:r>
        <w:rPr>
          <w:rFonts w:hint="eastAsia"/>
          <w:lang w:val="en-US" w:eastAsia="zh-CN"/>
        </w:rPr>
        <w:t>准备工作</w:t>
      </w:r>
      <w:r>
        <w:rPr>
          <w:rFonts w:hint="eastAsia"/>
        </w:rPr>
        <w:t>，牵头单位协调行政审批部门完成施工许可技术辅导。</w:t>
      </w:r>
    </w:p>
    <w:p>
      <w:pPr>
        <w:pStyle w:val="165"/>
      </w:pPr>
      <w:r>
        <w:rPr>
          <w:rFonts w:hint="eastAsia"/>
        </w:rPr>
        <w:t>意向单位提交的申请材料、建设内容发生重大变化，或提供虚假资料，中途放弃，以及相关法律法规、政策要求发生变化的，</w:t>
      </w:r>
      <w:r>
        <w:rPr>
          <w:rFonts w:hint="eastAsia"/>
          <w:lang w:val="en-US" w:eastAsia="zh-CN"/>
        </w:rPr>
        <w:t>相关</w:t>
      </w:r>
      <w:r>
        <w:rPr>
          <w:rFonts w:hint="eastAsia"/>
        </w:rPr>
        <w:t>行政审批部门应当依法处置。</w:t>
      </w:r>
    </w:p>
    <w:p>
      <w:pPr>
        <w:pStyle w:val="105"/>
        <w:spacing w:before="156" w:after="156"/>
      </w:pPr>
      <w:r>
        <w:rPr>
          <w:rFonts w:hint="eastAsia"/>
        </w:rPr>
        <w:t>成果转换</w:t>
      </w:r>
    </w:p>
    <w:p>
      <w:pPr>
        <w:pStyle w:val="165"/>
      </w:pPr>
      <w:r>
        <w:rPr>
          <w:rFonts w:hint="eastAsia"/>
        </w:rPr>
        <w:t>意向单位成功竞得土地使用权后正式确定为项目建设单位，签订土地出让合同，按时缴清各项税费，根据审批要求向行政审批部门提交申报材料。</w:t>
      </w:r>
    </w:p>
    <w:p>
      <w:pPr>
        <w:pStyle w:val="165"/>
      </w:pPr>
      <w:r>
        <w:rPr>
          <w:rFonts w:hint="eastAsia"/>
        </w:rPr>
        <w:t>行政审批部门根据建设项目审批流程，在项目取得建设用地批准手续后，高效办结建设用地规划许可证、不动产权证、建设工程规划许可证、审图合格证、建筑工程施工许可证。</w:t>
      </w:r>
    </w:p>
    <w:p>
      <w:pPr>
        <w:pStyle w:val="104"/>
        <w:spacing w:before="312" w:after="312"/>
      </w:pPr>
      <w:bookmarkStart w:id="51" w:name="_Toc162444458"/>
      <w:r>
        <w:rPr>
          <w:rFonts w:hint="eastAsia"/>
        </w:rPr>
        <w:t>服务支撑</w:t>
      </w:r>
      <w:bookmarkEnd w:id="51"/>
    </w:p>
    <w:p>
      <w:pPr>
        <w:pStyle w:val="105"/>
        <w:spacing w:before="156" w:after="156"/>
      </w:pPr>
      <w:r>
        <w:rPr>
          <w:rFonts w:hint="eastAsia"/>
        </w:rPr>
        <w:t>项目储备</w:t>
      </w:r>
    </w:p>
    <w:p>
      <w:pPr>
        <w:pStyle w:val="56"/>
        <w:ind w:firstLine="420"/>
      </w:pPr>
      <w:r>
        <w:rPr>
          <w:rFonts w:hint="eastAsia"/>
        </w:rPr>
        <w:t>对通过合规性检查符合要求的项目，应及时纳入项目储备库。对储备库内项目，应准确掌握项目信息，动态跟踪项目进度。</w:t>
      </w:r>
    </w:p>
    <w:p>
      <w:pPr>
        <w:pStyle w:val="105"/>
        <w:spacing w:before="156" w:after="156"/>
      </w:pPr>
      <w:r>
        <w:rPr>
          <w:rFonts w:hint="eastAsia"/>
        </w:rPr>
        <w:t>部门协作</w:t>
      </w:r>
    </w:p>
    <w:p>
      <w:pPr>
        <w:pStyle w:val="56"/>
        <w:ind w:firstLine="420"/>
      </w:pPr>
      <w:r>
        <w:rPr>
          <w:rFonts w:hint="eastAsia"/>
        </w:rPr>
        <w:t>牵头单位负责协调各相关部门。各部门应密切配合，强化项目前期策划生成，协调解决相关问题，实现“拿地即开工”。</w:t>
      </w:r>
    </w:p>
    <w:p>
      <w:pPr>
        <w:pStyle w:val="105"/>
        <w:spacing w:before="156" w:after="156"/>
      </w:pPr>
      <w:r>
        <w:rPr>
          <w:rFonts w:hint="eastAsia"/>
        </w:rPr>
        <w:t>代办帮办</w:t>
      </w:r>
    </w:p>
    <w:p>
      <w:pPr>
        <w:pStyle w:val="165"/>
      </w:pPr>
      <w:r>
        <w:rPr>
          <w:rFonts w:hint="eastAsia"/>
        </w:rPr>
        <w:t>各地项目审批部门应按GB/T 38227要求建立项目代办帮办服务团队。</w:t>
      </w:r>
    </w:p>
    <w:p>
      <w:pPr>
        <w:pStyle w:val="165"/>
      </w:pPr>
      <w:r>
        <w:rPr>
          <w:rFonts w:hint="eastAsia"/>
        </w:rPr>
        <w:t>依托项目代办帮办服务团队，建立“拿地即开工”项目前期辅导机制，根据项目投资意向单位的代办帮办需求，签订代办服务委托协议（具体见附录C),配合行政审批部门，全程跟踪服务，做好各项服务工作。</w:t>
      </w:r>
    </w:p>
    <w:p>
      <w:pPr>
        <w:pStyle w:val="105"/>
        <w:spacing w:before="156" w:after="156"/>
      </w:pPr>
      <w:r>
        <w:rPr>
          <w:rFonts w:hint="eastAsia"/>
        </w:rPr>
        <w:t>资料归档</w:t>
      </w:r>
    </w:p>
    <w:p>
      <w:pPr>
        <w:pStyle w:val="56"/>
        <w:ind w:firstLine="420"/>
      </w:pPr>
      <w:r>
        <w:rPr>
          <w:rFonts w:hint="eastAsia"/>
        </w:rPr>
        <w:t>应将相关资料按</w:t>
      </w:r>
      <w:r>
        <w:t>GB/T 3</w:t>
      </w:r>
      <w:r>
        <w:rPr>
          <w:rFonts w:hint="eastAsia"/>
        </w:rPr>
        <w:t>2169.3—</w:t>
      </w:r>
      <w:r>
        <w:t>201</w:t>
      </w:r>
      <w:r>
        <w:rPr>
          <w:rFonts w:hint="eastAsia"/>
        </w:rPr>
        <w:t>5中4.7的要求归档。</w:t>
      </w:r>
    </w:p>
    <w:p>
      <w:pPr>
        <w:pStyle w:val="104"/>
        <w:spacing w:before="312" w:after="312"/>
      </w:pPr>
      <w:bookmarkStart w:id="52" w:name="_Toc162444459"/>
      <w:r>
        <w:rPr>
          <w:rFonts w:hint="eastAsia"/>
        </w:rPr>
        <w:t>评价改进</w:t>
      </w:r>
      <w:bookmarkEnd w:id="52"/>
    </w:p>
    <w:p>
      <w:pPr>
        <w:pStyle w:val="105"/>
        <w:spacing w:before="156" w:after="156"/>
      </w:pPr>
      <w:r>
        <w:rPr>
          <w:rFonts w:hint="eastAsia"/>
        </w:rPr>
        <w:t>评价</w:t>
      </w:r>
    </w:p>
    <w:p>
      <w:pPr>
        <w:pStyle w:val="165"/>
      </w:pPr>
      <w:r>
        <w:rPr>
          <w:rFonts w:hint="eastAsia"/>
        </w:rPr>
        <w:t>应建立工业项目“拿地即开工”服务评价机制，采用自我评价、建设单位评价、第三方评价等方式，对服务全流程进行评价。</w:t>
      </w:r>
    </w:p>
    <w:p>
      <w:pPr>
        <w:pStyle w:val="165"/>
      </w:pPr>
      <w:r>
        <w:rPr>
          <w:rFonts w:hint="eastAsia"/>
        </w:rPr>
        <w:t>应建立投诉机制，畅通投诉渠道。</w:t>
      </w:r>
    </w:p>
    <w:p>
      <w:pPr>
        <w:pStyle w:val="105"/>
        <w:spacing w:before="156" w:after="156"/>
      </w:pPr>
      <w:r>
        <w:rPr>
          <w:rFonts w:hint="eastAsia"/>
        </w:rPr>
        <w:t>改进</w:t>
      </w:r>
    </w:p>
    <w:p>
      <w:pPr>
        <w:pStyle w:val="56"/>
        <w:ind w:firstLine="420"/>
        <w:sectPr>
          <w:headerReference r:id="rId14" w:type="default"/>
          <w:footerReference r:id="rId15" w:type="default"/>
          <w:pgSz w:w="11906" w:h="16838"/>
          <w:pgMar w:top="1928" w:right="1134" w:bottom="1134" w:left="1134" w:header="1418" w:footer="1134" w:gutter="284"/>
          <w:pgNumType w:start="1"/>
          <w:cols w:space="425" w:num="1"/>
          <w:formProt w:val="0"/>
          <w:docGrid w:type="lines" w:linePitch="312" w:charSpace="0"/>
        </w:sectPr>
      </w:pPr>
      <w:r>
        <w:rPr>
          <w:rFonts w:hint="eastAsia"/>
        </w:rPr>
        <w:t>应建立持续改进机制。根据评价结果，及时采取措施，优化工作流程，并对改进情况进行跟踪。</w:t>
      </w:r>
    </w:p>
    <w:bookmarkEnd w:id="24"/>
    <w:p>
      <w:pPr>
        <w:pStyle w:val="198"/>
        <w:rPr>
          <w:vanish w:val="0"/>
        </w:rPr>
      </w:pPr>
      <w:bookmarkStart w:id="53" w:name="BookMark5"/>
    </w:p>
    <w:p>
      <w:pPr>
        <w:pStyle w:val="199"/>
        <w:rPr>
          <w:vanish w:val="0"/>
        </w:rPr>
      </w:pPr>
    </w:p>
    <w:p>
      <w:pPr>
        <w:pStyle w:val="76"/>
        <w:spacing w:after="156"/>
      </w:pPr>
      <w:r>
        <w:br w:type="textWrapping"/>
      </w:r>
      <w:r>
        <w:rPr>
          <w:rFonts w:hint="eastAsia"/>
        </w:rPr>
        <w:t>（资料性）</w:t>
      </w:r>
      <w:r>
        <w:br w:type="textWrapping"/>
      </w:r>
      <w:r>
        <w:rPr>
          <w:rFonts w:hint="eastAsia"/>
        </w:rPr>
        <w:t>项目策划生成管控条件清单</w:t>
      </w:r>
    </w:p>
    <w:p>
      <w:pPr>
        <w:pStyle w:val="56"/>
        <w:ind w:firstLine="0" w:firstLineChars="0"/>
      </w:pPr>
      <w:r>
        <w:rPr>
          <w:rFonts w:hint="eastAsia"/>
        </w:rPr>
        <w:t>表A.1给出了项目策划生成管控条件清单应包含的内容。</w:t>
      </w:r>
    </w:p>
    <w:p>
      <w:pPr>
        <w:pStyle w:val="56"/>
        <w:spacing w:before="156" w:beforeLines="50" w:after="156" w:afterLines="50"/>
        <w:ind w:firstLine="0" w:firstLineChars="0"/>
        <w:jc w:val="center"/>
        <w:rPr>
          <w:rFonts w:eastAsia="黑体"/>
        </w:rPr>
      </w:pPr>
      <w:r>
        <w:rPr>
          <w:rFonts w:hint="eastAsia" w:ascii="黑体" w:hAnsi="黑体" w:eastAsia="黑体"/>
        </w:rPr>
        <w:t>附表A</w:t>
      </w:r>
      <w:r>
        <w:rPr>
          <w:rFonts w:ascii="黑体" w:hAnsi="黑体" w:eastAsia="黑体"/>
        </w:rPr>
        <w:t>.1</w:t>
      </w:r>
      <w:r>
        <w:rPr>
          <w:rFonts w:hint="eastAsia" w:ascii="黑体" w:hAnsi="黑体" w:eastAsia="黑体"/>
        </w:rPr>
        <w:t xml:space="preserve"> 项目策划生成管控条件清单</w:t>
      </w:r>
    </w:p>
    <w:tbl>
      <w:tblPr>
        <w:tblStyle w:val="26"/>
        <w:tblW w:w="9346" w:type="dxa"/>
        <w:jc w:val="center"/>
        <w:tblLayout w:type="autofit"/>
        <w:tblCellMar>
          <w:top w:w="0" w:type="dxa"/>
          <w:left w:w="0" w:type="dxa"/>
          <w:bottom w:w="0" w:type="dxa"/>
          <w:right w:w="0" w:type="dxa"/>
        </w:tblCellMar>
      </w:tblPr>
      <w:tblGrid>
        <w:gridCol w:w="1408"/>
        <w:gridCol w:w="7938"/>
      </w:tblGrid>
      <w:tr>
        <w:tblPrEx>
          <w:tblCellMar>
            <w:top w:w="0" w:type="dxa"/>
            <w:left w:w="0" w:type="dxa"/>
            <w:bottom w:w="0" w:type="dxa"/>
            <w:right w:w="0" w:type="dxa"/>
          </w:tblCellMar>
        </w:tblPrEx>
        <w:trPr>
          <w:trHeight w:val="340" w:hRule="atLeast"/>
          <w:jc w:val="center"/>
        </w:trPr>
        <w:tc>
          <w:tcPr>
            <w:tcW w:w="1408" w:type="dxa"/>
            <w:tcBorders>
              <w:top w:val="single" w:color="auto" w:sz="12" w:space="0"/>
              <w:left w:val="single" w:color="auto" w:sz="12"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bCs/>
                <w:sz w:val="18"/>
                <w:szCs w:val="18"/>
              </w:rPr>
            </w:pPr>
            <w:r>
              <w:rPr>
                <w:rFonts w:hint="eastAsia" w:ascii="宋体" w:hAnsi="宋体" w:cs="宋体"/>
                <w:bCs/>
                <w:sz w:val="18"/>
                <w:szCs w:val="18"/>
              </w:rPr>
              <w:t>管控维度</w:t>
            </w:r>
          </w:p>
        </w:tc>
        <w:tc>
          <w:tcPr>
            <w:tcW w:w="7938" w:type="dxa"/>
            <w:tcBorders>
              <w:top w:val="single" w:color="auto" w:sz="12" w:space="0"/>
              <w:left w:val="single" w:color="000000" w:sz="4" w:space="0"/>
              <w:bottom w:val="single" w:color="000000" w:sz="4" w:space="0"/>
              <w:right w:val="single" w:color="auto" w:sz="12" w:space="0"/>
            </w:tcBorders>
            <w:tcMar>
              <w:top w:w="15" w:type="dxa"/>
              <w:left w:w="15" w:type="dxa"/>
              <w:right w:w="15" w:type="dxa"/>
            </w:tcMar>
            <w:vAlign w:val="center"/>
          </w:tcPr>
          <w:p>
            <w:pPr>
              <w:spacing w:line="320" w:lineRule="exact"/>
              <w:jc w:val="center"/>
              <w:rPr>
                <w:rFonts w:ascii="宋体" w:hAnsi="宋体" w:cs="宋体"/>
                <w:sz w:val="18"/>
                <w:szCs w:val="18"/>
              </w:rPr>
            </w:pPr>
            <w:r>
              <w:rPr>
                <w:rFonts w:hint="eastAsia" w:ascii="宋体" w:hAnsi="宋体" w:cs="宋体"/>
                <w:kern w:val="0"/>
                <w:sz w:val="18"/>
                <w:szCs w:val="18"/>
              </w:rPr>
              <w:t>管控要求</w:t>
            </w:r>
          </w:p>
        </w:tc>
      </w:tr>
      <w:tr>
        <w:tblPrEx>
          <w:tblCellMar>
            <w:top w:w="0" w:type="dxa"/>
            <w:left w:w="0" w:type="dxa"/>
            <w:bottom w:w="0" w:type="dxa"/>
            <w:right w:w="0" w:type="dxa"/>
          </w:tblCellMar>
        </w:tblPrEx>
        <w:trPr>
          <w:trHeight w:val="1701" w:hRule="atLeast"/>
          <w:jc w:val="center"/>
        </w:trPr>
        <w:tc>
          <w:tcPr>
            <w:tcW w:w="1408" w:type="dxa"/>
            <w:tcBorders>
              <w:top w:val="single" w:color="000000" w:sz="4" w:space="0"/>
              <w:left w:val="single" w:color="auto" w:sz="12"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bCs/>
                <w:kern w:val="0"/>
                <w:sz w:val="18"/>
                <w:szCs w:val="18"/>
              </w:rPr>
            </w:pPr>
            <w:r>
              <w:rPr>
                <w:rFonts w:hint="eastAsia" w:ascii="宋体" w:hAnsi="宋体" w:cs="宋体"/>
                <w:bCs/>
                <w:kern w:val="0"/>
                <w:sz w:val="18"/>
                <w:szCs w:val="18"/>
              </w:rPr>
              <w:t>空间布局约束</w:t>
            </w:r>
          </w:p>
        </w:tc>
        <w:tc>
          <w:tcPr>
            <w:tcW w:w="7938" w:type="dxa"/>
            <w:tcBorders>
              <w:top w:val="single" w:color="000000" w:sz="4" w:space="0"/>
              <w:left w:val="single" w:color="000000" w:sz="4" w:space="0"/>
              <w:bottom w:val="single" w:color="000000" w:sz="4" w:space="0"/>
              <w:right w:val="single" w:color="auto" w:sz="12" w:space="0"/>
            </w:tcBorders>
            <w:tcMar>
              <w:top w:w="15" w:type="dxa"/>
              <w:left w:w="15" w:type="dxa"/>
              <w:right w:w="15" w:type="dxa"/>
            </w:tcMar>
            <w:vAlign w:val="center"/>
          </w:tcPr>
          <w:p>
            <w:pPr>
              <w:widowControl/>
              <w:spacing w:line="320" w:lineRule="exact"/>
              <w:jc w:val="left"/>
              <w:textAlignment w:val="center"/>
              <w:rPr>
                <w:rFonts w:ascii="宋体" w:hAnsi="宋体" w:cs="宋体"/>
                <w:kern w:val="0"/>
                <w:sz w:val="18"/>
                <w:szCs w:val="18"/>
              </w:rPr>
            </w:pPr>
            <w:r>
              <w:rPr>
                <w:rFonts w:hint="eastAsia" w:ascii="宋体" w:hAnsi="宋体" w:cs="宋体"/>
                <w:kern w:val="0"/>
                <w:sz w:val="18"/>
                <w:szCs w:val="18"/>
              </w:rPr>
              <w:t>各类开发建设活动应符合国土空间规划、城镇总体规划、土地利用规划、详细规划等相关要求。</w:t>
            </w:r>
          </w:p>
        </w:tc>
      </w:tr>
      <w:tr>
        <w:tblPrEx>
          <w:tblCellMar>
            <w:top w:w="0" w:type="dxa"/>
            <w:left w:w="0" w:type="dxa"/>
            <w:bottom w:w="0" w:type="dxa"/>
            <w:right w:w="0" w:type="dxa"/>
          </w:tblCellMar>
        </w:tblPrEx>
        <w:trPr>
          <w:trHeight w:val="1701" w:hRule="atLeast"/>
          <w:jc w:val="center"/>
        </w:trPr>
        <w:tc>
          <w:tcPr>
            <w:tcW w:w="1408" w:type="dxa"/>
            <w:tcBorders>
              <w:top w:val="single" w:color="000000" w:sz="4" w:space="0"/>
              <w:left w:val="single" w:color="auto" w:sz="12"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bCs/>
                <w:sz w:val="18"/>
                <w:szCs w:val="18"/>
              </w:rPr>
            </w:pPr>
            <w:r>
              <w:rPr>
                <w:rFonts w:hint="eastAsia" w:ascii="宋体" w:hAnsi="宋体" w:cs="宋体"/>
                <w:bCs/>
                <w:sz w:val="18"/>
                <w:szCs w:val="18"/>
              </w:rPr>
              <w:t>污染物排放管控</w:t>
            </w:r>
          </w:p>
        </w:tc>
        <w:tc>
          <w:tcPr>
            <w:tcW w:w="7938" w:type="dxa"/>
            <w:tcBorders>
              <w:top w:val="single" w:color="000000" w:sz="4" w:space="0"/>
              <w:left w:val="single" w:color="000000" w:sz="4" w:space="0"/>
              <w:bottom w:val="single" w:color="000000" w:sz="4" w:space="0"/>
              <w:right w:val="single" w:color="auto" w:sz="12" w:space="0"/>
            </w:tcBorders>
            <w:tcMar>
              <w:top w:w="15" w:type="dxa"/>
              <w:left w:w="15" w:type="dxa"/>
              <w:right w:w="15" w:type="dxa"/>
            </w:tcMar>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rPr>
              <w:t>严格落实污染物排放总量控制制度，用于建设项目的“可替代总量指标”不得低于建设项目所需替代的主要污染物排放总量指标。</w:t>
            </w:r>
          </w:p>
        </w:tc>
      </w:tr>
      <w:tr>
        <w:tblPrEx>
          <w:tblCellMar>
            <w:top w:w="0" w:type="dxa"/>
            <w:left w:w="0" w:type="dxa"/>
            <w:bottom w:w="0" w:type="dxa"/>
            <w:right w:w="0" w:type="dxa"/>
          </w:tblCellMar>
        </w:tblPrEx>
        <w:trPr>
          <w:trHeight w:val="1701" w:hRule="atLeast"/>
          <w:jc w:val="center"/>
        </w:trPr>
        <w:tc>
          <w:tcPr>
            <w:tcW w:w="1408" w:type="dxa"/>
            <w:tcBorders>
              <w:top w:val="single" w:color="000000" w:sz="4" w:space="0"/>
              <w:left w:val="single" w:color="auto" w:sz="12"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bCs/>
                <w:sz w:val="18"/>
                <w:szCs w:val="18"/>
              </w:rPr>
            </w:pPr>
            <w:r>
              <w:rPr>
                <w:rFonts w:hint="eastAsia" w:ascii="宋体" w:hAnsi="宋体" w:cs="宋体"/>
                <w:bCs/>
                <w:sz w:val="18"/>
                <w:szCs w:val="18"/>
              </w:rPr>
              <w:t>环境风险防控</w:t>
            </w:r>
          </w:p>
        </w:tc>
        <w:tc>
          <w:tcPr>
            <w:tcW w:w="7938" w:type="dxa"/>
            <w:tcBorders>
              <w:top w:val="single" w:color="000000" w:sz="4" w:space="0"/>
              <w:left w:val="single" w:color="000000" w:sz="4" w:space="0"/>
              <w:bottom w:val="single" w:color="000000" w:sz="4" w:space="0"/>
              <w:right w:val="single" w:color="auto" w:sz="12" w:space="0"/>
            </w:tcBorders>
            <w:tcMar>
              <w:top w:w="15" w:type="dxa"/>
              <w:left w:w="15" w:type="dxa"/>
              <w:right w:w="15" w:type="dxa"/>
            </w:tcMar>
            <w:vAlign w:val="center"/>
          </w:tcPr>
          <w:p>
            <w:pPr>
              <w:widowControl/>
              <w:spacing w:line="320" w:lineRule="exact"/>
              <w:jc w:val="left"/>
              <w:textAlignment w:val="center"/>
              <w:rPr>
                <w:rFonts w:ascii="宋体" w:hAnsi="宋体" w:cs="宋体"/>
                <w:sz w:val="18"/>
                <w:szCs w:val="18"/>
              </w:rPr>
            </w:pPr>
            <w:r>
              <w:rPr>
                <w:rFonts w:hint="eastAsia" w:ascii="宋体" w:hAnsi="宋体" w:cs="宋体"/>
                <w:sz w:val="18"/>
                <w:szCs w:val="18"/>
              </w:rPr>
              <w:t>合理布局工业、商业、居住、科教等功能区块，严格控制噪声、恶臭、油烟等污染物排放较大的建设项目布局。</w:t>
            </w:r>
          </w:p>
        </w:tc>
      </w:tr>
      <w:tr>
        <w:tblPrEx>
          <w:tblCellMar>
            <w:top w:w="0" w:type="dxa"/>
            <w:left w:w="0" w:type="dxa"/>
            <w:bottom w:w="0" w:type="dxa"/>
            <w:right w:w="0" w:type="dxa"/>
          </w:tblCellMar>
        </w:tblPrEx>
        <w:trPr>
          <w:trHeight w:val="1701" w:hRule="atLeast"/>
          <w:jc w:val="center"/>
        </w:trPr>
        <w:tc>
          <w:tcPr>
            <w:tcW w:w="1408" w:type="dxa"/>
            <w:tcBorders>
              <w:top w:val="single" w:color="000000" w:sz="4" w:space="0"/>
              <w:left w:val="single" w:color="auto" w:sz="12" w:space="0"/>
              <w:bottom w:val="single" w:color="auto" w:sz="12"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bCs/>
                <w:sz w:val="18"/>
                <w:szCs w:val="18"/>
              </w:rPr>
            </w:pPr>
            <w:r>
              <w:rPr>
                <w:rFonts w:hint="eastAsia" w:ascii="宋体" w:hAnsi="宋体" w:cs="宋体"/>
                <w:bCs/>
                <w:sz w:val="18"/>
                <w:szCs w:val="18"/>
              </w:rPr>
              <w:t>资源利用效率</w:t>
            </w:r>
          </w:p>
          <w:p>
            <w:pPr>
              <w:widowControl/>
              <w:spacing w:line="320" w:lineRule="exact"/>
              <w:jc w:val="center"/>
              <w:textAlignment w:val="center"/>
              <w:rPr>
                <w:rFonts w:ascii="宋体" w:hAnsi="宋体" w:cs="宋体"/>
                <w:bCs/>
                <w:kern w:val="0"/>
                <w:sz w:val="18"/>
                <w:szCs w:val="18"/>
              </w:rPr>
            </w:pPr>
            <w:r>
              <w:rPr>
                <w:rFonts w:hint="eastAsia" w:ascii="宋体" w:hAnsi="宋体" w:cs="宋体"/>
                <w:bCs/>
                <w:sz w:val="18"/>
                <w:szCs w:val="18"/>
              </w:rPr>
              <w:t>要求</w:t>
            </w:r>
          </w:p>
        </w:tc>
        <w:tc>
          <w:tcPr>
            <w:tcW w:w="7938" w:type="dxa"/>
            <w:tcBorders>
              <w:top w:val="single" w:color="000000" w:sz="4" w:space="0"/>
              <w:left w:val="single" w:color="000000" w:sz="4" w:space="0"/>
              <w:bottom w:val="single" w:color="auto" w:sz="12" w:space="0"/>
              <w:right w:val="single" w:color="auto" w:sz="12" w:space="0"/>
            </w:tcBorders>
            <w:tcMar>
              <w:top w:w="15" w:type="dxa"/>
              <w:left w:w="15" w:type="dxa"/>
              <w:right w:w="15" w:type="dxa"/>
            </w:tcMar>
            <w:vAlign w:val="center"/>
          </w:tcPr>
          <w:p>
            <w:pPr>
              <w:widowControl/>
              <w:spacing w:line="320" w:lineRule="exact"/>
              <w:jc w:val="left"/>
              <w:textAlignment w:val="center"/>
              <w:rPr>
                <w:rFonts w:ascii="宋体" w:hAnsi="宋体" w:cs="宋体"/>
                <w:sz w:val="18"/>
                <w:szCs w:val="18"/>
              </w:rPr>
            </w:pPr>
            <w:r>
              <w:rPr>
                <w:rFonts w:hint="eastAsia" w:ascii="宋体" w:hAnsi="宋体" w:cs="宋体"/>
                <w:sz w:val="18"/>
                <w:szCs w:val="18"/>
              </w:rPr>
              <w:t>根据《中华人民共和国大气污染防治法》，禁燃区禁止新建、扩建燃用高污染燃料的项目和设施。</w:t>
            </w:r>
          </w:p>
        </w:tc>
      </w:tr>
    </w:tbl>
    <w:p>
      <w:pPr>
        <w:pStyle w:val="56"/>
        <w:ind w:firstLine="0" w:firstLineChars="0"/>
        <w:sectPr>
          <w:pgSz w:w="11906" w:h="16838"/>
          <w:pgMar w:top="1928" w:right="1134" w:bottom="1134" w:left="1134" w:header="1418" w:footer="1134" w:gutter="284"/>
          <w:cols w:space="425" w:num="1"/>
          <w:formProt w:val="0"/>
          <w:docGrid w:type="lines" w:linePitch="312" w:charSpace="0"/>
        </w:sectPr>
      </w:pPr>
    </w:p>
    <w:p>
      <w:pPr>
        <w:pStyle w:val="76"/>
        <w:spacing w:after="156"/>
      </w:pPr>
      <w:r>
        <w:br w:type="textWrapping"/>
      </w:r>
      <w:bookmarkStart w:id="54" w:name="_Toc162444460"/>
      <w:r>
        <w:rPr>
          <w:rFonts w:hint="eastAsia"/>
        </w:rPr>
        <w:t>（资料性）</w:t>
      </w:r>
      <w:r>
        <w:br w:type="textWrapping"/>
      </w:r>
      <w:r>
        <w:rPr>
          <w:rFonts w:hint="eastAsia"/>
        </w:rPr>
        <w:t>一般工业项目“拿地即开工”申报表</w:t>
      </w:r>
      <w:bookmarkEnd w:id="54"/>
    </w:p>
    <w:p>
      <w:pPr>
        <w:pStyle w:val="56"/>
        <w:ind w:firstLine="0" w:firstLineChars="0"/>
      </w:pPr>
      <w:r>
        <w:rPr>
          <w:rFonts w:hint="eastAsia"/>
        </w:rPr>
        <w:t>表B.1给出了一般工业项目“拿地即开工”申报表应包含的内容。</w:t>
      </w:r>
    </w:p>
    <w:p>
      <w:pPr>
        <w:pStyle w:val="56"/>
        <w:spacing w:before="156" w:beforeLines="50" w:after="156" w:afterLines="50"/>
        <w:ind w:firstLine="0" w:firstLineChars="0"/>
        <w:jc w:val="center"/>
      </w:pPr>
      <w:r>
        <w:rPr>
          <w:rFonts w:hint="eastAsia" w:ascii="黑体" w:hAnsi="黑体" w:eastAsia="黑体"/>
        </w:rPr>
        <w:t>附表B</w:t>
      </w:r>
      <w:r>
        <w:rPr>
          <w:rFonts w:ascii="黑体" w:hAnsi="黑体" w:eastAsia="黑体"/>
        </w:rPr>
        <w:t>.1</w:t>
      </w:r>
      <w:r>
        <w:rPr>
          <w:rFonts w:hint="eastAsia" w:ascii="黑体" w:hAnsi="黑体" w:eastAsia="黑体"/>
        </w:rPr>
        <w:t xml:space="preserve"> 一般工业项目“拿地即开工”申报表</w:t>
      </w:r>
    </w:p>
    <w:tbl>
      <w:tblPr>
        <w:tblStyle w:val="26"/>
        <w:tblW w:w="9346" w:type="dxa"/>
        <w:jc w:val="center"/>
        <w:tblLayout w:type="autofit"/>
        <w:tblCellMar>
          <w:top w:w="0" w:type="dxa"/>
          <w:left w:w="0" w:type="dxa"/>
          <w:bottom w:w="0" w:type="dxa"/>
          <w:right w:w="0" w:type="dxa"/>
        </w:tblCellMar>
      </w:tblPr>
      <w:tblGrid>
        <w:gridCol w:w="1408"/>
        <w:gridCol w:w="2126"/>
        <w:gridCol w:w="1420"/>
        <w:gridCol w:w="1616"/>
        <w:gridCol w:w="2776"/>
      </w:tblGrid>
      <w:tr>
        <w:tblPrEx>
          <w:tblCellMar>
            <w:top w:w="0" w:type="dxa"/>
            <w:left w:w="0" w:type="dxa"/>
            <w:bottom w:w="0" w:type="dxa"/>
            <w:right w:w="0" w:type="dxa"/>
          </w:tblCellMar>
        </w:tblPrEx>
        <w:trPr>
          <w:trHeight w:val="340" w:hRule="atLeast"/>
          <w:jc w:val="center"/>
        </w:trPr>
        <w:tc>
          <w:tcPr>
            <w:tcW w:w="1408" w:type="dxa"/>
            <w:vMerge w:val="restart"/>
            <w:tcBorders>
              <w:top w:val="single" w:color="auto" w:sz="12" w:space="0"/>
              <w:left w:val="single" w:color="auto" w:sz="12"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bCs/>
                <w:kern w:val="0"/>
                <w:sz w:val="18"/>
                <w:szCs w:val="18"/>
              </w:rPr>
            </w:pPr>
            <w:r>
              <w:rPr>
                <w:rFonts w:hint="eastAsia" w:ascii="宋体" w:hAnsi="宋体" w:cs="宋体"/>
                <w:bCs/>
                <w:kern w:val="0"/>
                <w:sz w:val="18"/>
                <w:szCs w:val="18"/>
              </w:rPr>
              <w:t>申报单位信息</w:t>
            </w:r>
          </w:p>
          <w:p>
            <w:pPr>
              <w:widowControl/>
              <w:spacing w:line="320" w:lineRule="exact"/>
              <w:jc w:val="center"/>
              <w:textAlignment w:val="center"/>
              <w:rPr>
                <w:rFonts w:ascii="宋体" w:hAnsi="宋体" w:cs="宋体"/>
                <w:bCs/>
                <w:sz w:val="18"/>
                <w:szCs w:val="18"/>
              </w:rPr>
            </w:pPr>
            <w:r>
              <w:rPr>
                <w:rFonts w:hint="eastAsia" w:ascii="宋体" w:hAnsi="宋体" w:cs="宋体"/>
                <w:bCs/>
                <w:kern w:val="0"/>
                <w:sz w:val="18"/>
                <w:szCs w:val="18"/>
              </w:rPr>
              <w:t>（必填）</w:t>
            </w:r>
          </w:p>
        </w:tc>
        <w:tc>
          <w:tcPr>
            <w:tcW w:w="2126" w:type="dxa"/>
            <w:tcBorders>
              <w:top w:val="single" w:color="auto" w:sz="12"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申报单位名称</w:t>
            </w:r>
          </w:p>
        </w:tc>
        <w:tc>
          <w:tcPr>
            <w:tcW w:w="5812" w:type="dxa"/>
            <w:gridSpan w:val="3"/>
            <w:tcBorders>
              <w:top w:val="single" w:color="auto" w:sz="12" w:space="0"/>
              <w:left w:val="single" w:color="000000" w:sz="4" w:space="0"/>
              <w:bottom w:val="single" w:color="000000" w:sz="4" w:space="0"/>
              <w:right w:val="single" w:color="auto" w:sz="12" w:space="0"/>
            </w:tcBorders>
            <w:noWrap/>
            <w:tcMar>
              <w:top w:w="15" w:type="dxa"/>
              <w:left w:w="15" w:type="dxa"/>
              <w:right w:w="15" w:type="dxa"/>
            </w:tcMar>
            <w:vAlign w:val="center"/>
          </w:tcPr>
          <w:p>
            <w:pPr>
              <w:spacing w:line="320" w:lineRule="exact"/>
              <w:jc w:val="center"/>
              <w:rPr>
                <w:rFonts w:ascii="宋体" w:hAnsi="宋体" w:cs="宋体"/>
                <w:sz w:val="18"/>
                <w:szCs w:val="18"/>
              </w:rPr>
            </w:pPr>
          </w:p>
        </w:tc>
      </w:tr>
      <w:tr>
        <w:tblPrEx>
          <w:tblCellMar>
            <w:top w:w="0" w:type="dxa"/>
            <w:left w:w="0" w:type="dxa"/>
            <w:bottom w:w="0" w:type="dxa"/>
            <w:right w:w="0" w:type="dxa"/>
          </w:tblCellMar>
        </w:tblPrEx>
        <w:trPr>
          <w:trHeight w:val="680" w:hRule="atLeast"/>
          <w:jc w:val="center"/>
        </w:trPr>
        <w:tc>
          <w:tcPr>
            <w:tcW w:w="1408" w:type="dxa"/>
            <w:vMerge w:val="continue"/>
            <w:tcBorders>
              <w:top w:val="single" w:color="000000" w:sz="4" w:space="0"/>
              <w:left w:val="single" w:color="auto" w:sz="12"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宋体" w:hAnsi="宋体" w:cs="宋体"/>
                <w:bCs/>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kern w:val="0"/>
                <w:sz w:val="18"/>
                <w:szCs w:val="18"/>
              </w:rPr>
            </w:pPr>
            <w:r>
              <w:rPr>
                <w:rFonts w:hint="eastAsia" w:ascii="宋体" w:hAnsi="宋体" w:cs="宋体"/>
                <w:kern w:val="0"/>
                <w:sz w:val="18"/>
                <w:szCs w:val="18"/>
              </w:rPr>
              <w:t>统一社会信用代码</w:t>
            </w:r>
          </w:p>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（组织机构代码）</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宋体" w:hAnsi="宋体" w:cs="宋体"/>
                <w:sz w:val="18"/>
                <w:szCs w:val="18"/>
              </w:rPr>
            </w:pPr>
          </w:p>
        </w:tc>
        <w:tc>
          <w:tcPr>
            <w:tcW w:w="1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法定代表人</w:t>
            </w:r>
          </w:p>
        </w:tc>
        <w:tc>
          <w:tcPr>
            <w:tcW w:w="2776" w:type="dxa"/>
            <w:tcBorders>
              <w:top w:val="single" w:color="000000" w:sz="4" w:space="0"/>
              <w:left w:val="single" w:color="000000" w:sz="4" w:space="0"/>
              <w:bottom w:val="single" w:color="000000" w:sz="4" w:space="0"/>
              <w:right w:val="single" w:color="auto" w:sz="12" w:space="0"/>
            </w:tcBorders>
            <w:tcMar>
              <w:top w:w="15" w:type="dxa"/>
              <w:left w:w="15" w:type="dxa"/>
              <w:right w:w="15" w:type="dxa"/>
            </w:tcMar>
            <w:vAlign w:val="center"/>
          </w:tcPr>
          <w:p>
            <w:pPr>
              <w:spacing w:line="320" w:lineRule="exact"/>
              <w:jc w:val="center"/>
              <w:rPr>
                <w:rFonts w:ascii="宋体" w:hAnsi="宋体" w:cs="宋体"/>
                <w:sz w:val="18"/>
                <w:szCs w:val="18"/>
              </w:rPr>
            </w:pPr>
          </w:p>
        </w:tc>
      </w:tr>
      <w:tr>
        <w:tblPrEx>
          <w:tblCellMar>
            <w:top w:w="0" w:type="dxa"/>
            <w:left w:w="0" w:type="dxa"/>
            <w:bottom w:w="0" w:type="dxa"/>
            <w:right w:w="0" w:type="dxa"/>
          </w:tblCellMar>
        </w:tblPrEx>
        <w:trPr>
          <w:trHeight w:val="340" w:hRule="atLeast"/>
          <w:jc w:val="center"/>
        </w:trPr>
        <w:tc>
          <w:tcPr>
            <w:tcW w:w="1408" w:type="dxa"/>
            <w:vMerge w:val="continue"/>
            <w:tcBorders>
              <w:top w:val="single" w:color="000000" w:sz="4" w:space="0"/>
              <w:left w:val="single" w:color="auto" w:sz="12"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宋体" w:hAnsi="宋体" w:cs="宋体"/>
                <w:bCs/>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申报联系人</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宋体" w:hAnsi="宋体" w:cs="宋体"/>
                <w:sz w:val="18"/>
                <w:szCs w:val="18"/>
              </w:rPr>
            </w:pPr>
          </w:p>
        </w:tc>
        <w:tc>
          <w:tcPr>
            <w:tcW w:w="1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联系方式</w:t>
            </w:r>
          </w:p>
        </w:tc>
        <w:tc>
          <w:tcPr>
            <w:tcW w:w="2776" w:type="dxa"/>
            <w:tcBorders>
              <w:top w:val="single" w:color="000000" w:sz="4" w:space="0"/>
              <w:left w:val="single" w:color="000000" w:sz="4" w:space="0"/>
              <w:bottom w:val="single" w:color="000000" w:sz="4" w:space="0"/>
              <w:right w:val="single" w:color="auto" w:sz="12" w:space="0"/>
            </w:tcBorders>
            <w:tcMar>
              <w:top w:w="15" w:type="dxa"/>
              <w:left w:w="15" w:type="dxa"/>
              <w:right w:w="15" w:type="dxa"/>
            </w:tcMar>
            <w:vAlign w:val="center"/>
          </w:tcPr>
          <w:p>
            <w:pPr>
              <w:spacing w:line="320" w:lineRule="exact"/>
              <w:jc w:val="center"/>
              <w:rPr>
                <w:rFonts w:ascii="宋体" w:hAnsi="宋体" w:cs="宋体"/>
                <w:sz w:val="18"/>
                <w:szCs w:val="18"/>
              </w:rPr>
            </w:pPr>
          </w:p>
        </w:tc>
      </w:tr>
      <w:tr>
        <w:tblPrEx>
          <w:tblCellMar>
            <w:top w:w="0" w:type="dxa"/>
            <w:left w:w="0" w:type="dxa"/>
            <w:bottom w:w="0" w:type="dxa"/>
            <w:right w:w="0" w:type="dxa"/>
          </w:tblCellMar>
        </w:tblPrEx>
        <w:trPr>
          <w:trHeight w:val="340" w:hRule="atLeast"/>
          <w:jc w:val="center"/>
        </w:trPr>
        <w:tc>
          <w:tcPr>
            <w:tcW w:w="1408" w:type="dxa"/>
            <w:vMerge w:val="restart"/>
            <w:tcBorders>
              <w:top w:val="single" w:color="000000" w:sz="4" w:space="0"/>
              <w:left w:val="single" w:color="auto" w:sz="12"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bCs/>
                <w:kern w:val="0"/>
                <w:sz w:val="18"/>
                <w:szCs w:val="18"/>
              </w:rPr>
            </w:pPr>
            <w:r>
              <w:rPr>
                <w:rFonts w:hint="eastAsia" w:ascii="宋体" w:hAnsi="宋体" w:cs="宋体"/>
                <w:bCs/>
                <w:kern w:val="0"/>
                <w:sz w:val="18"/>
                <w:szCs w:val="18"/>
              </w:rPr>
              <w:t>拟建设项目</w:t>
            </w:r>
          </w:p>
          <w:p>
            <w:pPr>
              <w:widowControl/>
              <w:spacing w:line="320" w:lineRule="exact"/>
              <w:jc w:val="center"/>
              <w:textAlignment w:val="center"/>
              <w:rPr>
                <w:rFonts w:ascii="宋体" w:hAnsi="宋体" w:cs="宋体"/>
                <w:bCs/>
                <w:kern w:val="0"/>
                <w:sz w:val="18"/>
                <w:szCs w:val="18"/>
              </w:rPr>
            </w:pPr>
            <w:r>
              <w:rPr>
                <w:rFonts w:hint="eastAsia" w:ascii="宋体" w:hAnsi="宋体" w:cs="宋体"/>
                <w:bCs/>
                <w:kern w:val="0"/>
                <w:sz w:val="18"/>
                <w:szCs w:val="18"/>
              </w:rPr>
              <w:t>信息</w:t>
            </w:r>
          </w:p>
          <w:p>
            <w:pPr>
              <w:widowControl/>
              <w:spacing w:line="320" w:lineRule="exact"/>
              <w:jc w:val="center"/>
              <w:textAlignment w:val="center"/>
              <w:rPr>
                <w:rFonts w:ascii="宋体" w:hAnsi="宋体" w:cs="宋体"/>
                <w:bCs/>
                <w:sz w:val="18"/>
                <w:szCs w:val="18"/>
              </w:rPr>
            </w:pPr>
            <w:r>
              <w:rPr>
                <w:rFonts w:hint="eastAsia" w:ascii="宋体" w:hAnsi="宋体" w:cs="宋体"/>
                <w:bCs/>
                <w:kern w:val="0"/>
                <w:sz w:val="18"/>
                <w:szCs w:val="18"/>
              </w:rPr>
              <w:t>（必填）</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项目名称</w:t>
            </w:r>
          </w:p>
        </w:tc>
        <w:tc>
          <w:tcPr>
            <w:tcW w:w="5812" w:type="dxa"/>
            <w:gridSpan w:val="3"/>
            <w:tcBorders>
              <w:top w:val="single" w:color="000000" w:sz="4" w:space="0"/>
              <w:left w:val="single" w:color="000000" w:sz="4" w:space="0"/>
              <w:bottom w:val="single" w:color="000000" w:sz="4" w:space="0"/>
              <w:right w:val="single" w:color="auto" w:sz="12" w:space="0"/>
            </w:tcBorders>
            <w:tcMar>
              <w:top w:w="15" w:type="dxa"/>
              <w:left w:w="15" w:type="dxa"/>
              <w:right w:w="15" w:type="dxa"/>
            </w:tcMar>
            <w:vAlign w:val="center"/>
          </w:tcPr>
          <w:p>
            <w:pPr>
              <w:spacing w:line="320" w:lineRule="exact"/>
              <w:jc w:val="center"/>
              <w:rPr>
                <w:rFonts w:ascii="宋体" w:hAnsi="宋体" w:cs="宋体"/>
                <w:sz w:val="18"/>
                <w:szCs w:val="18"/>
              </w:rPr>
            </w:pPr>
          </w:p>
        </w:tc>
      </w:tr>
      <w:tr>
        <w:tblPrEx>
          <w:tblCellMar>
            <w:top w:w="0" w:type="dxa"/>
            <w:left w:w="0" w:type="dxa"/>
            <w:bottom w:w="0" w:type="dxa"/>
            <w:right w:w="0" w:type="dxa"/>
          </w:tblCellMar>
        </w:tblPrEx>
        <w:trPr>
          <w:trHeight w:val="340" w:hRule="atLeast"/>
          <w:jc w:val="center"/>
        </w:trPr>
        <w:tc>
          <w:tcPr>
            <w:tcW w:w="1408" w:type="dxa"/>
            <w:vMerge w:val="continue"/>
            <w:tcBorders>
              <w:top w:val="single" w:color="000000" w:sz="4" w:space="0"/>
              <w:left w:val="single" w:color="auto" w:sz="12"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宋体" w:hAnsi="宋体" w:cs="宋体"/>
                <w:bCs/>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项目拟开工时间</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sz w:val="18"/>
                <w:szCs w:val="18"/>
              </w:rPr>
            </w:pPr>
          </w:p>
        </w:tc>
        <w:tc>
          <w:tcPr>
            <w:tcW w:w="1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项目拟建成时间</w:t>
            </w:r>
          </w:p>
        </w:tc>
        <w:tc>
          <w:tcPr>
            <w:tcW w:w="2776" w:type="dxa"/>
            <w:tcBorders>
              <w:top w:val="single" w:color="000000" w:sz="4" w:space="0"/>
              <w:left w:val="single" w:color="000000" w:sz="4" w:space="0"/>
              <w:bottom w:val="single" w:color="000000" w:sz="4" w:space="0"/>
              <w:right w:val="single" w:color="auto" w:sz="12" w:space="0"/>
            </w:tcBorders>
            <w:tcMar>
              <w:top w:w="15" w:type="dxa"/>
              <w:left w:w="15" w:type="dxa"/>
              <w:right w:w="15" w:type="dxa"/>
            </w:tcMar>
            <w:vAlign w:val="center"/>
          </w:tcPr>
          <w:p>
            <w:pPr>
              <w:widowControl/>
              <w:spacing w:line="320" w:lineRule="exact"/>
              <w:jc w:val="center"/>
              <w:textAlignment w:val="center"/>
              <w:rPr>
                <w:rFonts w:ascii="宋体" w:hAnsi="宋体" w:cs="宋体"/>
                <w:sz w:val="18"/>
                <w:szCs w:val="18"/>
              </w:rPr>
            </w:pPr>
          </w:p>
        </w:tc>
      </w:tr>
      <w:tr>
        <w:tblPrEx>
          <w:tblCellMar>
            <w:top w:w="0" w:type="dxa"/>
            <w:left w:w="0" w:type="dxa"/>
            <w:bottom w:w="0" w:type="dxa"/>
            <w:right w:w="0" w:type="dxa"/>
          </w:tblCellMar>
        </w:tblPrEx>
        <w:trPr>
          <w:trHeight w:val="340" w:hRule="atLeast"/>
          <w:jc w:val="center"/>
        </w:trPr>
        <w:tc>
          <w:tcPr>
            <w:tcW w:w="1408" w:type="dxa"/>
            <w:vMerge w:val="continue"/>
            <w:tcBorders>
              <w:top w:val="single" w:color="000000" w:sz="4" w:space="0"/>
              <w:left w:val="single" w:color="auto" w:sz="12"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宋体" w:hAnsi="宋体" w:cs="宋体"/>
                <w:bCs/>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总投资额（万元）</w:t>
            </w:r>
          </w:p>
        </w:tc>
        <w:tc>
          <w:tcPr>
            <w:tcW w:w="5812" w:type="dxa"/>
            <w:gridSpan w:val="3"/>
            <w:tcBorders>
              <w:top w:val="single" w:color="000000" w:sz="4" w:space="0"/>
              <w:left w:val="single" w:color="000000" w:sz="4" w:space="0"/>
              <w:bottom w:val="single" w:color="000000" w:sz="4" w:space="0"/>
              <w:right w:val="single" w:color="auto" w:sz="12" w:space="0"/>
            </w:tcBorders>
            <w:tcMar>
              <w:top w:w="15" w:type="dxa"/>
              <w:left w:w="15" w:type="dxa"/>
              <w:right w:w="15" w:type="dxa"/>
            </w:tcMar>
            <w:vAlign w:val="center"/>
          </w:tcPr>
          <w:p>
            <w:pPr>
              <w:spacing w:line="320" w:lineRule="exact"/>
              <w:jc w:val="center"/>
              <w:rPr>
                <w:rFonts w:ascii="宋体" w:hAnsi="宋体" w:cs="宋体"/>
                <w:sz w:val="18"/>
                <w:szCs w:val="18"/>
              </w:rPr>
            </w:pPr>
          </w:p>
        </w:tc>
      </w:tr>
      <w:tr>
        <w:tblPrEx>
          <w:tblCellMar>
            <w:top w:w="0" w:type="dxa"/>
            <w:left w:w="0" w:type="dxa"/>
            <w:bottom w:w="0" w:type="dxa"/>
            <w:right w:w="0" w:type="dxa"/>
          </w:tblCellMar>
        </w:tblPrEx>
        <w:trPr>
          <w:trHeight w:val="680" w:hRule="atLeast"/>
          <w:jc w:val="center"/>
        </w:trPr>
        <w:tc>
          <w:tcPr>
            <w:tcW w:w="1408" w:type="dxa"/>
            <w:vMerge w:val="continue"/>
            <w:tcBorders>
              <w:top w:val="single" w:color="000000" w:sz="4" w:space="0"/>
              <w:left w:val="single" w:color="auto" w:sz="12"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宋体" w:hAnsi="宋体" w:cs="宋体"/>
                <w:bCs/>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kern w:val="0"/>
                <w:sz w:val="18"/>
                <w:szCs w:val="18"/>
              </w:rPr>
            </w:pPr>
            <w:r>
              <w:rPr>
                <w:rFonts w:hint="eastAsia" w:ascii="宋体" w:hAnsi="宋体" w:cs="宋体"/>
                <w:kern w:val="0"/>
                <w:sz w:val="18"/>
                <w:szCs w:val="18"/>
              </w:rPr>
              <w:t>项目建设内容和规模、</w:t>
            </w:r>
          </w:p>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能耗情况（可另附页）</w:t>
            </w:r>
          </w:p>
        </w:tc>
        <w:tc>
          <w:tcPr>
            <w:tcW w:w="5812" w:type="dxa"/>
            <w:gridSpan w:val="3"/>
            <w:tcBorders>
              <w:top w:val="single" w:color="000000" w:sz="4" w:space="0"/>
              <w:left w:val="single" w:color="000000" w:sz="4" w:space="0"/>
              <w:bottom w:val="single" w:color="000000" w:sz="4" w:space="0"/>
              <w:right w:val="single" w:color="auto" w:sz="12" w:space="0"/>
            </w:tcBorders>
            <w:tcMar>
              <w:top w:w="15" w:type="dxa"/>
              <w:left w:w="15" w:type="dxa"/>
              <w:right w:w="15" w:type="dxa"/>
            </w:tcMar>
            <w:vAlign w:val="center"/>
          </w:tcPr>
          <w:p>
            <w:pPr>
              <w:widowControl/>
              <w:spacing w:line="320" w:lineRule="exact"/>
              <w:jc w:val="center"/>
              <w:textAlignment w:val="center"/>
              <w:rPr>
                <w:rFonts w:ascii="宋体" w:hAnsi="宋体" w:cs="宋体"/>
                <w:sz w:val="18"/>
                <w:szCs w:val="18"/>
              </w:rPr>
            </w:pPr>
          </w:p>
        </w:tc>
      </w:tr>
      <w:tr>
        <w:tblPrEx>
          <w:tblCellMar>
            <w:top w:w="0" w:type="dxa"/>
            <w:left w:w="0" w:type="dxa"/>
            <w:bottom w:w="0" w:type="dxa"/>
            <w:right w:w="0" w:type="dxa"/>
          </w:tblCellMar>
        </w:tblPrEx>
        <w:trPr>
          <w:trHeight w:val="680" w:hRule="atLeast"/>
          <w:jc w:val="center"/>
        </w:trPr>
        <w:tc>
          <w:tcPr>
            <w:tcW w:w="1408" w:type="dxa"/>
            <w:vMerge w:val="continue"/>
            <w:tcBorders>
              <w:top w:val="single" w:color="000000" w:sz="4" w:space="0"/>
              <w:left w:val="single" w:color="auto" w:sz="12"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宋体" w:hAnsi="宋体" w:cs="宋体"/>
                <w:bCs/>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用地面积（平方米）</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宋体" w:hAnsi="宋体" w:cs="宋体"/>
                <w:sz w:val="18"/>
                <w:szCs w:val="18"/>
              </w:rPr>
            </w:pPr>
          </w:p>
        </w:tc>
        <w:tc>
          <w:tcPr>
            <w:tcW w:w="1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kern w:val="0"/>
                <w:sz w:val="18"/>
                <w:szCs w:val="18"/>
              </w:rPr>
            </w:pPr>
            <w:r>
              <w:rPr>
                <w:rFonts w:hint="eastAsia" w:ascii="宋体" w:hAnsi="宋体" w:cs="宋体"/>
                <w:kern w:val="0"/>
                <w:sz w:val="18"/>
                <w:szCs w:val="18"/>
              </w:rPr>
              <w:t>建筑面积</w:t>
            </w:r>
          </w:p>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（平方米）</w:t>
            </w:r>
          </w:p>
        </w:tc>
        <w:tc>
          <w:tcPr>
            <w:tcW w:w="2776" w:type="dxa"/>
            <w:tcBorders>
              <w:top w:val="single" w:color="000000" w:sz="4" w:space="0"/>
              <w:left w:val="single" w:color="000000" w:sz="4" w:space="0"/>
              <w:bottom w:val="single" w:color="000000" w:sz="4" w:space="0"/>
              <w:right w:val="single" w:color="auto" w:sz="12" w:space="0"/>
            </w:tcBorders>
            <w:tcMar>
              <w:top w:w="15" w:type="dxa"/>
              <w:left w:w="15" w:type="dxa"/>
              <w:right w:w="15" w:type="dxa"/>
            </w:tcMar>
            <w:vAlign w:val="center"/>
          </w:tcPr>
          <w:p>
            <w:pPr>
              <w:spacing w:line="320" w:lineRule="exact"/>
              <w:jc w:val="center"/>
              <w:rPr>
                <w:rFonts w:ascii="宋体" w:hAnsi="宋体" w:cs="宋体"/>
                <w:sz w:val="18"/>
                <w:szCs w:val="18"/>
              </w:rPr>
            </w:pPr>
          </w:p>
        </w:tc>
      </w:tr>
      <w:tr>
        <w:tblPrEx>
          <w:tblCellMar>
            <w:top w:w="0" w:type="dxa"/>
            <w:left w:w="0" w:type="dxa"/>
            <w:bottom w:w="0" w:type="dxa"/>
            <w:right w:w="0" w:type="dxa"/>
          </w:tblCellMar>
        </w:tblPrEx>
        <w:trPr>
          <w:trHeight w:val="340" w:hRule="atLeast"/>
          <w:jc w:val="center"/>
        </w:trPr>
        <w:tc>
          <w:tcPr>
            <w:tcW w:w="1408" w:type="dxa"/>
            <w:vMerge w:val="continue"/>
            <w:tcBorders>
              <w:top w:val="single" w:color="000000" w:sz="4" w:space="0"/>
              <w:left w:val="single" w:color="auto" w:sz="12" w:space="0"/>
              <w:bottom w:val="single" w:color="000000" w:sz="4" w:space="0"/>
              <w:right w:val="single" w:color="000000" w:sz="4" w:space="0"/>
            </w:tcBorders>
            <w:tcMar>
              <w:top w:w="15" w:type="dxa"/>
              <w:left w:w="15" w:type="dxa"/>
              <w:right w:w="15" w:type="dxa"/>
            </w:tcMar>
            <w:vAlign w:val="center"/>
          </w:tcPr>
          <w:p>
            <w:pPr>
              <w:spacing w:line="320" w:lineRule="exact"/>
              <w:jc w:val="center"/>
              <w:rPr>
                <w:rFonts w:ascii="宋体" w:hAnsi="宋体" w:cs="宋体"/>
                <w:bCs/>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rPr>
              <w:t>项目建设地点</w:t>
            </w:r>
          </w:p>
        </w:tc>
        <w:tc>
          <w:tcPr>
            <w:tcW w:w="5812" w:type="dxa"/>
            <w:gridSpan w:val="3"/>
            <w:tcBorders>
              <w:top w:val="single" w:color="000000" w:sz="4" w:space="0"/>
              <w:left w:val="single" w:color="000000" w:sz="4" w:space="0"/>
              <w:bottom w:val="single" w:color="000000" w:sz="4" w:space="0"/>
              <w:right w:val="single" w:color="auto" w:sz="12" w:space="0"/>
            </w:tcBorders>
            <w:tcMar>
              <w:top w:w="15" w:type="dxa"/>
              <w:left w:w="15" w:type="dxa"/>
              <w:right w:w="15" w:type="dxa"/>
            </w:tcMar>
            <w:vAlign w:val="center"/>
          </w:tcPr>
          <w:p>
            <w:pPr>
              <w:spacing w:line="320" w:lineRule="exact"/>
              <w:jc w:val="center"/>
              <w:rPr>
                <w:rFonts w:ascii="宋体" w:hAnsi="宋体" w:cs="宋体"/>
                <w:sz w:val="18"/>
                <w:szCs w:val="18"/>
              </w:rPr>
            </w:pPr>
          </w:p>
        </w:tc>
      </w:tr>
      <w:tr>
        <w:tblPrEx>
          <w:tblCellMar>
            <w:top w:w="0" w:type="dxa"/>
            <w:left w:w="0" w:type="dxa"/>
            <w:bottom w:w="0" w:type="dxa"/>
            <w:right w:w="0" w:type="dxa"/>
          </w:tblCellMar>
        </w:tblPrEx>
        <w:trPr>
          <w:trHeight w:val="3108" w:hRule="atLeast"/>
          <w:jc w:val="center"/>
        </w:trPr>
        <w:tc>
          <w:tcPr>
            <w:tcW w:w="1408" w:type="dxa"/>
            <w:tcBorders>
              <w:top w:val="single" w:color="000000" w:sz="4" w:space="0"/>
              <w:left w:val="single" w:color="auto" w:sz="12"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bCs/>
                <w:kern w:val="0"/>
                <w:sz w:val="18"/>
                <w:szCs w:val="18"/>
              </w:rPr>
            </w:pPr>
            <w:r>
              <w:rPr>
                <w:rFonts w:hint="eastAsia" w:ascii="宋体" w:hAnsi="宋体" w:cs="宋体"/>
                <w:bCs/>
                <w:kern w:val="0"/>
                <w:sz w:val="18"/>
                <w:szCs w:val="18"/>
              </w:rPr>
              <w:t>项目申报单位</w:t>
            </w:r>
          </w:p>
          <w:p>
            <w:pPr>
              <w:widowControl/>
              <w:spacing w:line="320" w:lineRule="exact"/>
              <w:jc w:val="center"/>
              <w:textAlignment w:val="center"/>
              <w:rPr>
                <w:rFonts w:ascii="宋体" w:hAnsi="宋体" w:cs="宋体"/>
                <w:bCs/>
                <w:sz w:val="18"/>
                <w:szCs w:val="18"/>
              </w:rPr>
            </w:pPr>
            <w:r>
              <w:rPr>
                <w:rFonts w:hint="eastAsia" w:ascii="宋体" w:hAnsi="宋体" w:cs="宋体"/>
                <w:bCs/>
                <w:kern w:val="0"/>
                <w:sz w:val="18"/>
                <w:szCs w:val="18"/>
              </w:rPr>
              <w:t>承诺</w:t>
            </w:r>
          </w:p>
        </w:tc>
        <w:tc>
          <w:tcPr>
            <w:tcW w:w="7938" w:type="dxa"/>
            <w:gridSpan w:val="4"/>
            <w:tcBorders>
              <w:top w:val="single" w:color="000000" w:sz="4" w:space="0"/>
              <w:left w:val="single" w:color="000000" w:sz="4" w:space="0"/>
              <w:bottom w:val="single" w:color="000000" w:sz="4" w:space="0"/>
              <w:right w:val="single" w:color="auto" w:sz="12" w:space="0"/>
            </w:tcBorders>
            <w:tcMar>
              <w:top w:w="15" w:type="dxa"/>
              <w:left w:w="15" w:type="dxa"/>
              <w:right w:w="15" w:type="dxa"/>
            </w:tcMar>
            <w:vAlign w:val="center"/>
          </w:tcPr>
          <w:p>
            <w:pPr>
              <w:widowControl/>
              <w:spacing w:line="320" w:lineRule="exact"/>
              <w:ind w:firstLine="440"/>
              <w:jc w:val="left"/>
              <w:textAlignment w:val="center"/>
              <w:rPr>
                <w:rFonts w:ascii="宋体" w:hAnsi="宋体" w:cs="宋体"/>
                <w:kern w:val="0"/>
                <w:sz w:val="18"/>
                <w:szCs w:val="18"/>
              </w:rPr>
            </w:pPr>
            <w:r>
              <w:rPr>
                <w:rFonts w:hint="eastAsia" w:ascii="宋体" w:hAnsi="宋体" w:cs="宋体"/>
                <w:kern w:val="0"/>
                <w:sz w:val="18"/>
                <w:szCs w:val="18"/>
              </w:rPr>
              <w:t>1. 以上填报内容及申请“拿地即开工”所提交材料均真实有效；</w:t>
            </w:r>
          </w:p>
          <w:p>
            <w:pPr>
              <w:widowControl/>
              <w:spacing w:line="320" w:lineRule="exact"/>
              <w:ind w:firstLine="440"/>
              <w:jc w:val="left"/>
              <w:textAlignment w:val="center"/>
              <w:rPr>
                <w:rFonts w:ascii="宋体" w:hAnsi="宋体" w:cs="宋体"/>
                <w:kern w:val="0"/>
                <w:sz w:val="18"/>
                <w:szCs w:val="18"/>
              </w:rPr>
            </w:pPr>
            <w:r>
              <w:rPr>
                <w:rFonts w:hint="eastAsia" w:ascii="宋体" w:hAnsi="宋体" w:cs="宋体"/>
                <w:kern w:val="0"/>
                <w:sz w:val="18"/>
                <w:szCs w:val="18"/>
              </w:rPr>
              <w:t>2. 自愿承担不能获得项目用地、项目策划生成期间国家相关法律和标准调整等风险；</w:t>
            </w:r>
          </w:p>
          <w:p>
            <w:pPr>
              <w:widowControl/>
              <w:spacing w:line="320" w:lineRule="exact"/>
              <w:ind w:firstLine="440"/>
              <w:jc w:val="left"/>
              <w:textAlignment w:val="center"/>
              <w:rPr>
                <w:rFonts w:ascii="宋体" w:hAnsi="宋体" w:cs="宋体"/>
                <w:kern w:val="0"/>
                <w:sz w:val="18"/>
                <w:szCs w:val="18"/>
              </w:rPr>
            </w:pPr>
            <w:r>
              <w:rPr>
                <w:rFonts w:hint="eastAsia" w:ascii="宋体" w:hAnsi="宋体" w:cs="宋体"/>
                <w:kern w:val="0"/>
                <w:sz w:val="18"/>
                <w:szCs w:val="18"/>
              </w:rPr>
              <w:t>3. 严格按获得审批许可的内容组织实施，不擅自更改已批准的设计方案及施工图纸。因国家法律、法规、标准调整等原因确需调整的，本单位将依法重新组织申报。</w:t>
            </w:r>
          </w:p>
          <w:p>
            <w:pPr>
              <w:widowControl/>
              <w:spacing w:line="320" w:lineRule="exact"/>
              <w:ind w:firstLine="440"/>
              <w:jc w:val="left"/>
              <w:textAlignment w:val="center"/>
              <w:rPr>
                <w:rFonts w:ascii="宋体" w:hAnsi="宋体" w:cs="宋体"/>
                <w:kern w:val="0"/>
                <w:sz w:val="18"/>
                <w:szCs w:val="18"/>
              </w:rPr>
            </w:pPr>
            <w:r>
              <w:rPr>
                <w:rFonts w:hint="eastAsia" w:ascii="宋体" w:hAnsi="宋体" w:cs="宋体"/>
                <w:kern w:val="0"/>
                <w:sz w:val="18"/>
                <w:szCs w:val="18"/>
              </w:rPr>
              <w:t>4. 建设项目的环境影响评价文件未依法经审批部门审查或者审查后未予批准的，建设单位不得开工建设。</w:t>
            </w:r>
          </w:p>
          <w:p>
            <w:pPr>
              <w:widowControl/>
              <w:spacing w:line="320" w:lineRule="exact"/>
              <w:ind w:firstLine="440"/>
              <w:jc w:val="left"/>
              <w:textAlignment w:val="center"/>
              <w:rPr>
                <w:rFonts w:ascii="宋体" w:hAnsi="宋体" w:cs="宋体"/>
                <w:kern w:val="0"/>
                <w:sz w:val="18"/>
                <w:szCs w:val="18"/>
              </w:rPr>
            </w:pPr>
            <w:r>
              <w:rPr>
                <w:rFonts w:hint="eastAsia" w:ascii="宋体" w:hAnsi="宋体" w:cs="宋体"/>
                <w:kern w:val="0"/>
                <w:sz w:val="18"/>
                <w:szCs w:val="18"/>
              </w:rPr>
              <w:t>5. 未按《固定资产投资项目节能审查办法》规定进行节能审查，或节能审查未通过的项目，建设单位不得开工建设，已经建成的不得投入生产、使用。</w:t>
            </w:r>
          </w:p>
          <w:p>
            <w:pPr>
              <w:widowControl/>
              <w:spacing w:line="320" w:lineRule="exact"/>
              <w:ind w:right="840" w:rightChars="400" w:firstLine="3470" w:firstLineChars="1928"/>
              <w:jc w:val="center"/>
              <w:textAlignment w:val="center"/>
              <w:rPr>
                <w:rFonts w:ascii="宋体" w:hAnsi="宋体" w:cs="宋体"/>
                <w:kern w:val="0"/>
                <w:sz w:val="18"/>
                <w:szCs w:val="18"/>
              </w:rPr>
            </w:pPr>
            <w:r>
              <w:rPr>
                <w:rFonts w:hint="eastAsia" w:ascii="宋体" w:hAnsi="宋体" w:cs="宋体"/>
                <w:kern w:val="0"/>
                <w:sz w:val="18"/>
                <w:szCs w:val="18"/>
              </w:rPr>
              <w:t>单位（签章）：</w:t>
            </w:r>
          </w:p>
          <w:p>
            <w:pPr>
              <w:widowControl/>
              <w:spacing w:line="320" w:lineRule="exact"/>
              <w:ind w:right="420" w:rightChars="200" w:firstLine="3240" w:firstLineChars="1800"/>
              <w:jc w:val="center"/>
              <w:textAlignment w:val="center"/>
              <w:rPr>
                <w:rFonts w:ascii="宋体" w:hAnsi="宋体" w:cs="宋体"/>
                <w:sz w:val="18"/>
                <w:szCs w:val="18"/>
              </w:rPr>
            </w:pPr>
            <w:r>
              <w:rPr>
                <w:rFonts w:hint="eastAsia" w:ascii="宋体" w:hAnsi="宋体" w:cs="宋体"/>
                <w:kern w:val="0"/>
                <w:sz w:val="18"/>
                <w:szCs w:val="18"/>
              </w:rPr>
              <w:t xml:space="preserve">    年  月  日</w:t>
            </w:r>
          </w:p>
        </w:tc>
      </w:tr>
      <w:tr>
        <w:tblPrEx>
          <w:tblCellMar>
            <w:top w:w="0" w:type="dxa"/>
            <w:left w:w="0" w:type="dxa"/>
            <w:bottom w:w="0" w:type="dxa"/>
            <w:right w:w="0" w:type="dxa"/>
          </w:tblCellMar>
        </w:tblPrEx>
        <w:trPr>
          <w:trHeight w:val="1096" w:hRule="atLeast"/>
          <w:jc w:val="center"/>
        </w:trPr>
        <w:tc>
          <w:tcPr>
            <w:tcW w:w="1408" w:type="dxa"/>
            <w:tcBorders>
              <w:top w:val="single" w:color="000000" w:sz="4" w:space="0"/>
              <w:left w:val="single" w:color="auto" w:sz="12"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bCs/>
                <w:kern w:val="0"/>
                <w:sz w:val="18"/>
                <w:szCs w:val="18"/>
              </w:rPr>
            </w:pPr>
            <w:r>
              <w:rPr>
                <w:rFonts w:hint="eastAsia" w:ascii="宋体" w:hAnsi="宋体" w:cs="宋体"/>
                <w:bCs/>
                <w:kern w:val="0"/>
                <w:sz w:val="18"/>
                <w:szCs w:val="18"/>
              </w:rPr>
              <w:t>项目所在镇</w:t>
            </w:r>
          </w:p>
          <w:p>
            <w:pPr>
              <w:widowControl/>
              <w:spacing w:line="320" w:lineRule="exact"/>
              <w:jc w:val="center"/>
              <w:textAlignment w:val="center"/>
              <w:rPr>
                <w:rFonts w:ascii="宋体" w:hAnsi="宋体" w:cs="宋体"/>
                <w:bCs/>
                <w:kern w:val="0"/>
                <w:sz w:val="18"/>
                <w:szCs w:val="18"/>
              </w:rPr>
            </w:pPr>
            <w:r>
              <w:rPr>
                <w:rFonts w:hint="eastAsia" w:ascii="宋体" w:hAnsi="宋体" w:cs="宋体"/>
                <w:bCs/>
                <w:kern w:val="0"/>
                <w:sz w:val="18"/>
                <w:szCs w:val="18"/>
              </w:rPr>
              <w:t>（园区、街道）</w:t>
            </w:r>
          </w:p>
          <w:p>
            <w:pPr>
              <w:widowControl/>
              <w:spacing w:line="320" w:lineRule="exact"/>
              <w:jc w:val="center"/>
              <w:textAlignment w:val="center"/>
              <w:rPr>
                <w:rFonts w:ascii="宋体" w:hAnsi="宋体" w:cs="宋体"/>
                <w:bCs/>
                <w:sz w:val="18"/>
                <w:szCs w:val="18"/>
              </w:rPr>
            </w:pPr>
            <w:r>
              <w:rPr>
                <w:rFonts w:hint="eastAsia" w:ascii="宋体" w:hAnsi="宋体" w:cs="宋体"/>
                <w:bCs/>
                <w:kern w:val="0"/>
                <w:sz w:val="18"/>
                <w:szCs w:val="18"/>
              </w:rPr>
              <w:t>意见</w:t>
            </w:r>
          </w:p>
        </w:tc>
        <w:tc>
          <w:tcPr>
            <w:tcW w:w="7938" w:type="dxa"/>
            <w:gridSpan w:val="4"/>
            <w:tcBorders>
              <w:top w:val="single" w:color="000000" w:sz="4" w:space="0"/>
              <w:left w:val="single" w:color="000000" w:sz="4" w:space="0"/>
              <w:bottom w:val="single" w:color="000000" w:sz="4" w:space="0"/>
              <w:right w:val="single" w:color="auto" w:sz="12" w:space="0"/>
            </w:tcBorders>
            <w:tcMar>
              <w:top w:w="15" w:type="dxa"/>
              <w:left w:w="15" w:type="dxa"/>
              <w:right w:w="15" w:type="dxa"/>
            </w:tcMar>
            <w:vAlign w:val="center"/>
          </w:tcPr>
          <w:p>
            <w:pPr>
              <w:widowControl/>
              <w:spacing w:line="320" w:lineRule="exact"/>
              <w:ind w:firstLine="2428" w:firstLineChars="1349"/>
              <w:jc w:val="center"/>
              <w:textAlignment w:val="center"/>
              <w:rPr>
                <w:rFonts w:ascii="宋体" w:hAnsi="宋体" w:cs="宋体"/>
                <w:sz w:val="18"/>
                <w:szCs w:val="18"/>
              </w:rPr>
            </w:pPr>
            <w:r>
              <w:rPr>
                <w:rFonts w:hint="eastAsia" w:ascii="宋体" w:hAnsi="宋体" w:cs="宋体"/>
                <w:sz w:val="18"/>
                <w:szCs w:val="18"/>
              </w:rPr>
              <w:t>单位（签章）：</w:t>
            </w:r>
          </w:p>
          <w:p>
            <w:pPr>
              <w:widowControl/>
              <w:spacing w:line="320" w:lineRule="exact"/>
              <w:ind w:firstLine="2775" w:firstLineChars="1542"/>
              <w:jc w:val="center"/>
              <w:textAlignment w:val="center"/>
              <w:rPr>
                <w:rFonts w:ascii="宋体" w:hAnsi="宋体" w:cs="宋体"/>
                <w:sz w:val="18"/>
                <w:szCs w:val="18"/>
              </w:rPr>
            </w:pPr>
            <w:r>
              <w:rPr>
                <w:rFonts w:hint="eastAsia" w:ascii="宋体" w:hAnsi="宋体" w:cs="宋体"/>
                <w:sz w:val="18"/>
                <w:szCs w:val="18"/>
              </w:rPr>
              <w:t xml:space="preserve">    年  月  日</w:t>
            </w:r>
          </w:p>
        </w:tc>
      </w:tr>
      <w:tr>
        <w:tblPrEx>
          <w:tblCellMar>
            <w:top w:w="0" w:type="dxa"/>
            <w:left w:w="0" w:type="dxa"/>
            <w:bottom w:w="0" w:type="dxa"/>
            <w:right w:w="0" w:type="dxa"/>
          </w:tblCellMar>
        </w:tblPrEx>
        <w:trPr>
          <w:trHeight w:val="1112" w:hRule="atLeast"/>
          <w:jc w:val="center"/>
        </w:trPr>
        <w:tc>
          <w:tcPr>
            <w:tcW w:w="1408" w:type="dxa"/>
            <w:tcBorders>
              <w:top w:val="single" w:color="000000" w:sz="4" w:space="0"/>
              <w:left w:val="single" w:color="auto" w:sz="12" w:space="0"/>
              <w:bottom w:val="single" w:color="auto" w:sz="12"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hAnsi="宋体" w:cs="宋体"/>
                <w:bCs/>
                <w:kern w:val="0"/>
                <w:sz w:val="18"/>
                <w:szCs w:val="18"/>
              </w:rPr>
            </w:pPr>
            <w:r>
              <w:rPr>
                <w:rFonts w:hint="eastAsia" w:ascii="宋体" w:hAnsi="宋体" w:cs="宋体"/>
                <w:bCs/>
                <w:kern w:val="0"/>
                <w:sz w:val="18"/>
                <w:szCs w:val="18"/>
              </w:rPr>
              <w:t>牵头部门</w:t>
            </w:r>
          </w:p>
          <w:p>
            <w:pPr>
              <w:widowControl/>
              <w:spacing w:line="320" w:lineRule="exact"/>
              <w:jc w:val="center"/>
              <w:textAlignment w:val="center"/>
              <w:rPr>
                <w:rFonts w:ascii="宋体" w:hAnsi="宋体" w:cs="宋体"/>
                <w:bCs/>
                <w:kern w:val="0"/>
                <w:sz w:val="18"/>
                <w:szCs w:val="18"/>
              </w:rPr>
            </w:pPr>
            <w:r>
              <w:rPr>
                <w:rFonts w:hint="eastAsia" w:ascii="宋体" w:hAnsi="宋体" w:cs="宋体"/>
                <w:bCs/>
                <w:kern w:val="0"/>
                <w:sz w:val="18"/>
                <w:szCs w:val="18"/>
              </w:rPr>
              <w:t>意见</w:t>
            </w:r>
          </w:p>
        </w:tc>
        <w:tc>
          <w:tcPr>
            <w:tcW w:w="7938" w:type="dxa"/>
            <w:gridSpan w:val="4"/>
            <w:tcBorders>
              <w:top w:val="single" w:color="000000" w:sz="4" w:space="0"/>
              <w:left w:val="single" w:color="000000" w:sz="4" w:space="0"/>
              <w:bottom w:val="single" w:color="auto" w:sz="12" w:space="0"/>
              <w:right w:val="single" w:color="auto" w:sz="12" w:space="0"/>
            </w:tcBorders>
            <w:tcMar>
              <w:top w:w="15" w:type="dxa"/>
              <w:left w:w="15" w:type="dxa"/>
              <w:right w:w="15" w:type="dxa"/>
            </w:tcMar>
            <w:vAlign w:val="center"/>
          </w:tcPr>
          <w:p>
            <w:pPr>
              <w:widowControl/>
              <w:spacing w:line="320" w:lineRule="exact"/>
              <w:ind w:firstLine="2428" w:firstLineChars="1349"/>
              <w:jc w:val="center"/>
              <w:textAlignment w:val="center"/>
              <w:rPr>
                <w:rFonts w:ascii="宋体" w:hAnsi="宋体" w:cs="宋体"/>
                <w:sz w:val="18"/>
                <w:szCs w:val="18"/>
              </w:rPr>
            </w:pPr>
            <w:r>
              <w:rPr>
                <w:rFonts w:hint="eastAsia" w:ascii="宋体" w:hAnsi="宋体" w:cs="宋体"/>
                <w:sz w:val="18"/>
                <w:szCs w:val="18"/>
              </w:rPr>
              <w:t>单位（签章）：</w:t>
            </w:r>
          </w:p>
          <w:p>
            <w:pPr>
              <w:widowControl/>
              <w:spacing w:line="320" w:lineRule="exact"/>
              <w:ind w:firstLine="2428" w:firstLineChars="1349"/>
              <w:jc w:val="center"/>
              <w:textAlignment w:val="center"/>
              <w:rPr>
                <w:rFonts w:ascii="宋体" w:hAnsi="宋体" w:cs="宋体"/>
                <w:sz w:val="18"/>
                <w:szCs w:val="18"/>
              </w:rPr>
            </w:pPr>
            <w:r>
              <w:rPr>
                <w:rFonts w:hint="eastAsia" w:ascii="宋体" w:hAnsi="宋体" w:cs="宋体"/>
                <w:sz w:val="18"/>
                <w:szCs w:val="18"/>
              </w:rPr>
              <w:t xml:space="preserve">    年  月  日</w:t>
            </w:r>
          </w:p>
        </w:tc>
      </w:tr>
    </w:tbl>
    <w:p>
      <w:pPr>
        <w:pStyle w:val="56"/>
        <w:ind w:firstLine="0" w:firstLineChars="0"/>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after="156"/>
      </w:pPr>
      <w:r>
        <w:br w:type="textWrapping"/>
      </w:r>
      <w:bookmarkStart w:id="55" w:name="_Toc162444461"/>
      <w:r>
        <w:rPr>
          <w:rFonts w:hint="eastAsia"/>
        </w:rPr>
        <w:t>（资料性）</w:t>
      </w:r>
      <w:r>
        <w:br w:type="textWrapping"/>
      </w:r>
      <w:bookmarkEnd w:id="55"/>
      <w:r>
        <w:rPr>
          <w:rFonts w:hint="eastAsia"/>
        </w:rPr>
        <w:t>代办服务委托协议</w:t>
      </w:r>
    </w:p>
    <w:p>
      <w:pPr>
        <w:pStyle w:val="56"/>
        <w:ind w:firstLine="0" w:firstLineChars="0"/>
      </w:pPr>
      <w:r>
        <w:rPr>
          <w:rFonts w:hint="eastAsia"/>
        </w:rPr>
        <w:t>表C.1给出了代办服务委托协议应包含的内容。</w:t>
      </w:r>
    </w:p>
    <w:p>
      <w:pPr>
        <w:pStyle w:val="77"/>
        <w:numPr>
          <w:ilvl w:val="1"/>
          <w:numId w:val="0"/>
        </w:numPr>
        <w:spacing w:before="156" w:after="156"/>
      </w:pPr>
      <w:bookmarkStart w:id="56" w:name="_Hlk140011420"/>
      <w:r>
        <w:rPr>
          <w:rFonts w:hint="eastAsia" w:hAnsi="黑体"/>
        </w:rPr>
        <w:t>附表C</w:t>
      </w:r>
      <w:r>
        <w:rPr>
          <w:rFonts w:hAnsi="黑体"/>
        </w:rPr>
        <w:t>.1</w:t>
      </w:r>
      <w:r>
        <w:rPr>
          <w:rFonts w:hint="eastAsia" w:hAnsi="黑体"/>
        </w:rPr>
        <w:t xml:space="preserve"> </w:t>
      </w:r>
      <w:r>
        <w:rPr>
          <w:rFonts w:hint="eastAsia"/>
        </w:rPr>
        <w:t>代办服务委托协议</w:t>
      </w:r>
    </w:p>
    <w:bookmarkEnd w:id="56"/>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2" w:hRule="atLeast"/>
        </w:trPr>
        <w:tc>
          <w:tcPr>
            <w:tcW w:w="9320" w:type="dxa"/>
          </w:tcPr>
          <w:p>
            <w:pPr>
              <w:spacing w:line="360" w:lineRule="exact"/>
              <w:jc w:val="center"/>
              <w:rPr>
                <w:rFonts w:ascii="宋体" w:hAnsi="宋体" w:cs="宋体"/>
                <w:sz w:val="18"/>
                <w:szCs w:val="18"/>
              </w:rPr>
            </w:pPr>
            <w:r>
              <w:rPr>
                <w:rFonts w:hint="eastAsia" w:ascii="宋体" w:hAnsi="宋体" w:cs="宋体"/>
                <w:sz w:val="18"/>
                <w:szCs w:val="18"/>
              </w:rPr>
              <w:t>代办服务委托协议</w:t>
            </w:r>
          </w:p>
          <w:p>
            <w:pPr>
              <w:spacing w:line="360" w:lineRule="exact"/>
              <w:rPr>
                <w:rFonts w:ascii="宋体" w:hAnsi="宋体" w:cs="宋体"/>
                <w:sz w:val="18"/>
                <w:szCs w:val="18"/>
              </w:rPr>
            </w:pPr>
            <w:r>
              <w:rPr>
                <w:rFonts w:hint="eastAsia" w:ascii="宋体" w:hAnsi="宋体" w:cs="宋体"/>
                <w:sz w:val="18"/>
                <w:szCs w:val="18"/>
              </w:rPr>
              <w:t>委托方(甲方)：</w:t>
            </w:r>
            <w:r>
              <w:rPr>
                <w:rFonts w:hint="eastAsia" w:ascii="宋体" w:hAnsi="宋体" w:cs="宋体"/>
                <w:sz w:val="18"/>
                <w:szCs w:val="18"/>
                <w:u w:val="single"/>
              </w:rPr>
              <w:t xml:space="preserve">　　　　　　　　　　　                                 　　　  　  </w:t>
            </w:r>
          </w:p>
          <w:p>
            <w:pPr>
              <w:spacing w:line="360" w:lineRule="exact"/>
              <w:rPr>
                <w:rFonts w:ascii="宋体" w:hAnsi="宋体" w:cs="宋体"/>
                <w:sz w:val="18"/>
                <w:szCs w:val="18"/>
              </w:rPr>
            </w:pPr>
            <w:r>
              <w:rPr>
                <w:rFonts w:hint="eastAsia" w:ascii="宋体" w:hAnsi="宋体" w:cs="宋体"/>
                <w:sz w:val="18"/>
                <w:szCs w:val="18"/>
              </w:rPr>
              <w:t>受托方(乙方)：</w:t>
            </w:r>
            <w:r>
              <w:rPr>
                <w:rFonts w:hint="eastAsia" w:ascii="宋体" w:hAnsi="宋体" w:cs="宋体"/>
                <w:sz w:val="18"/>
                <w:szCs w:val="18"/>
                <w:u w:val="single"/>
              </w:rPr>
              <w:t xml:space="preserve">                                                                 　</w:t>
            </w:r>
          </w:p>
          <w:p>
            <w:pPr>
              <w:spacing w:line="360" w:lineRule="exact"/>
              <w:ind w:firstLine="360" w:firstLineChars="200"/>
              <w:rPr>
                <w:rFonts w:ascii="宋体" w:hAnsi="宋体" w:cs="宋体"/>
                <w:sz w:val="18"/>
                <w:szCs w:val="18"/>
              </w:rPr>
            </w:pPr>
            <w:r>
              <w:rPr>
                <w:rFonts w:hint="eastAsia" w:ascii="宋体" w:hAnsi="宋体" w:cs="宋体"/>
                <w:sz w:val="18"/>
                <w:szCs w:val="18"/>
              </w:rPr>
              <w:t>甲乙双方本着自愿委托、无偿代办的原则，经友好协商，达成如下协议并共同遵守。</w:t>
            </w:r>
          </w:p>
          <w:p>
            <w:pPr>
              <w:spacing w:line="360" w:lineRule="exact"/>
              <w:ind w:firstLine="360" w:firstLineChars="200"/>
              <w:rPr>
                <w:rFonts w:ascii="宋体" w:hAnsi="宋体" w:cs="宋体"/>
                <w:sz w:val="18"/>
                <w:szCs w:val="18"/>
              </w:rPr>
            </w:pPr>
            <w:r>
              <w:rPr>
                <w:rFonts w:hint="eastAsia" w:ascii="宋体" w:hAnsi="宋体" w:cs="宋体"/>
                <w:sz w:val="18"/>
                <w:szCs w:val="18"/>
              </w:rPr>
              <w:t>一、委托事项</w:t>
            </w:r>
          </w:p>
          <w:p>
            <w:pPr>
              <w:spacing w:line="360" w:lineRule="exact"/>
              <w:ind w:firstLine="360" w:firstLineChars="200"/>
              <w:rPr>
                <w:rFonts w:ascii="宋体" w:hAnsi="宋体" w:cs="宋体"/>
                <w:sz w:val="18"/>
                <w:szCs w:val="18"/>
                <w:u w:val="single"/>
              </w:rPr>
            </w:pPr>
            <w:r>
              <w:rPr>
                <w:rFonts w:hint="eastAsia" w:ascii="宋体" w:hAnsi="宋体" w:cs="宋体"/>
                <w:sz w:val="18"/>
                <w:szCs w:val="18"/>
              </w:rPr>
              <w:t>甲方自愿将以下事项委托乙方提供代办服务：</w:t>
            </w:r>
          </w:p>
          <w:p>
            <w:pPr>
              <w:spacing w:line="360" w:lineRule="exact"/>
              <w:ind w:firstLine="360" w:firstLineChars="200"/>
              <w:rPr>
                <w:rFonts w:ascii="宋体" w:hAnsi="宋体" w:cs="宋体"/>
                <w:sz w:val="18"/>
                <w:szCs w:val="18"/>
              </w:rPr>
            </w:pPr>
            <w:r>
              <w:rPr>
                <w:rFonts w:hint="eastAsia" w:ascii="宋体" w:hAnsi="宋体" w:cs="宋体"/>
                <w:sz w:val="18"/>
                <w:szCs w:val="18"/>
              </w:rPr>
              <w:t>1.委托事项：</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60" w:lineRule="exact"/>
              <w:ind w:firstLine="360" w:firstLineChars="200"/>
              <w:rPr>
                <w:rFonts w:eastAsia="方正仿宋_GBK"/>
                <w:sz w:val="18"/>
                <w:szCs w:val="18"/>
              </w:rPr>
            </w:pPr>
            <w:r>
              <w:rPr>
                <w:rFonts w:hint="eastAsia" w:ascii="宋体" w:hAnsi="宋体" w:cs="宋体"/>
                <w:sz w:val="18"/>
                <w:szCs w:val="18"/>
              </w:rPr>
              <w:t>2.委托权限：甲方委托乙方申报审批各环节，领取审批决定文件。办理过程中可根据审批部门需要另行签署授权委托书。</w:t>
            </w:r>
          </w:p>
          <w:p>
            <w:pPr>
              <w:spacing w:line="360" w:lineRule="exact"/>
              <w:ind w:firstLine="360" w:firstLineChars="200"/>
              <w:rPr>
                <w:rFonts w:ascii="宋体" w:hAnsi="宋体" w:cs="宋体"/>
                <w:sz w:val="18"/>
                <w:szCs w:val="18"/>
              </w:rPr>
            </w:pPr>
            <w:r>
              <w:rPr>
                <w:rFonts w:hint="eastAsia" w:ascii="宋体" w:hAnsi="宋体" w:cs="宋体"/>
                <w:sz w:val="18"/>
                <w:szCs w:val="18"/>
              </w:rPr>
              <w:t>二、人员确定</w:t>
            </w:r>
          </w:p>
          <w:p>
            <w:pPr>
              <w:spacing w:line="360" w:lineRule="exact"/>
              <w:rPr>
                <w:rFonts w:ascii="宋体" w:hAnsi="宋体" w:cs="宋体"/>
                <w:sz w:val="18"/>
                <w:szCs w:val="18"/>
              </w:rPr>
            </w:pPr>
            <w:r>
              <w:rPr>
                <w:rFonts w:hint="eastAsia" w:ascii="宋体" w:hAnsi="宋体" w:cs="宋体"/>
                <w:sz w:val="18"/>
                <w:szCs w:val="18"/>
              </w:rPr>
              <w:t xml:space="preserve">    1.甲方指派经办人</w:t>
            </w:r>
            <w:r>
              <w:rPr>
                <w:rFonts w:hint="eastAsia" w:ascii="宋体" w:hAnsi="宋体" w:cs="宋体"/>
                <w:sz w:val="18"/>
                <w:szCs w:val="18"/>
                <w:u w:val="single"/>
              </w:rPr>
              <w:t xml:space="preserve">           </w:t>
            </w:r>
            <w:r>
              <w:rPr>
                <w:rFonts w:hint="eastAsia" w:ascii="宋体" w:hAnsi="宋体" w:cs="宋体"/>
                <w:sz w:val="18"/>
                <w:szCs w:val="18"/>
              </w:rPr>
              <w:t>(电话：</w:t>
            </w:r>
            <w:r>
              <w:rPr>
                <w:rFonts w:hint="eastAsia" w:ascii="宋体" w:hAnsi="宋体" w:cs="宋体"/>
                <w:sz w:val="18"/>
                <w:szCs w:val="18"/>
                <w:u w:val="single"/>
              </w:rPr>
              <w:t xml:space="preserve">           </w:t>
            </w:r>
            <w:r>
              <w:rPr>
                <w:rFonts w:hint="eastAsia" w:ascii="宋体" w:hAnsi="宋体" w:cs="宋体"/>
                <w:sz w:val="18"/>
                <w:szCs w:val="18"/>
              </w:rPr>
              <w:t xml:space="preserve">），具体负责与乙方的日常沟通联系，协助乙方开展工作。 </w:t>
            </w:r>
          </w:p>
          <w:p>
            <w:pPr>
              <w:spacing w:line="360" w:lineRule="exact"/>
              <w:rPr>
                <w:rFonts w:ascii="宋体" w:hAnsi="宋体" w:cs="宋体"/>
                <w:sz w:val="18"/>
                <w:szCs w:val="18"/>
              </w:rPr>
            </w:pPr>
            <w:r>
              <w:rPr>
                <w:rFonts w:hint="eastAsia" w:ascii="宋体" w:hAnsi="宋体" w:cs="宋体"/>
                <w:sz w:val="18"/>
                <w:szCs w:val="18"/>
              </w:rPr>
              <w:t xml:space="preserve">    2.乙方指派代办帮办员</w:t>
            </w:r>
            <w:r>
              <w:rPr>
                <w:rFonts w:hint="eastAsia" w:ascii="宋体" w:hAnsi="宋体" w:cs="宋体"/>
                <w:sz w:val="18"/>
                <w:szCs w:val="18"/>
                <w:u w:val="single"/>
              </w:rPr>
              <w:t xml:space="preserve">　　         </w:t>
            </w:r>
            <w:r>
              <w:rPr>
                <w:rFonts w:hint="eastAsia" w:ascii="宋体" w:hAnsi="宋体" w:cs="宋体"/>
                <w:sz w:val="18"/>
                <w:szCs w:val="18"/>
              </w:rPr>
              <w:t>（电话：</w:t>
            </w:r>
            <w:r>
              <w:rPr>
                <w:rFonts w:hint="eastAsia" w:ascii="宋体" w:hAnsi="宋体" w:cs="宋体"/>
                <w:sz w:val="18"/>
                <w:szCs w:val="18"/>
                <w:u w:val="single"/>
              </w:rPr>
              <w:t xml:space="preserve">　　　　      </w:t>
            </w:r>
            <w:r>
              <w:rPr>
                <w:rFonts w:hint="eastAsia" w:ascii="宋体" w:hAnsi="宋体" w:cs="宋体"/>
                <w:sz w:val="18"/>
                <w:szCs w:val="18"/>
              </w:rPr>
              <w:t>），为甲方提供有关服务。</w:t>
            </w:r>
          </w:p>
          <w:p>
            <w:pPr>
              <w:tabs>
                <w:tab w:val="left" w:pos="567"/>
              </w:tabs>
              <w:spacing w:line="360" w:lineRule="exact"/>
              <w:ind w:firstLine="360" w:firstLineChars="200"/>
              <w:rPr>
                <w:rFonts w:ascii="宋体" w:hAnsi="宋体" w:cs="宋体"/>
                <w:sz w:val="18"/>
                <w:szCs w:val="18"/>
              </w:rPr>
            </w:pPr>
            <w:r>
              <w:rPr>
                <w:rFonts w:hint="eastAsia" w:ascii="宋体" w:hAnsi="宋体" w:cs="宋体"/>
                <w:sz w:val="18"/>
                <w:szCs w:val="18"/>
              </w:rPr>
              <w:t>3.双方经办人分别代表甲方和乙方履行各自工作职责。双方人员确定后，不宜随意更改，确需变更，应及时书面通知对方。</w:t>
            </w:r>
          </w:p>
          <w:p>
            <w:pPr>
              <w:spacing w:line="360" w:lineRule="exact"/>
              <w:ind w:firstLine="360" w:firstLineChars="200"/>
              <w:rPr>
                <w:rFonts w:ascii="宋体" w:hAnsi="宋体" w:cs="宋体"/>
                <w:sz w:val="18"/>
                <w:szCs w:val="18"/>
              </w:rPr>
            </w:pPr>
            <w:r>
              <w:rPr>
                <w:rFonts w:hint="eastAsia" w:ascii="宋体" w:hAnsi="宋体" w:cs="宋体"/>
                <w:sz w:val="18"/>
                <w:szCs w:val="18"/>
              </w:rPr>
              <w:t>三、甲方权利和义务</w:t>
            </w:r>
          </w:p>
          <w:p>
            <w:pPr>
              <w:spacing w:line="360" w:lineRule="exact"/>
              <w:ind w:firstLine="360" w:firstLineChars="200"/>
              <w:rPr>
                <w:rFonts w:ascii="宋体" w:hAnsi="宋体" w:cs="宋体"/>
                <w:sz w:val="18"/>
                <w:szCs w:val="18"/>
              </w:rPr>
            </w:pPr>
            <w:r>
              <w:rPr>
                <w:rFonts w:hint="eastAsia" w:ascii="宋体" w:hAnsi="宋体" w:cs="宋体"/>
                <w:sz w:val="18"/>
                <w:szCs w:val="18"/>
              </w:rPr>
              <w:t>1.按时向乙方提供准确、真实的申报材料，并对材料的合法性负责，因甲方弄虚作假，以欺骗手段等获得审批结果的，由此产生的法律后果，由甲方承担。</w:t>
            </w:r>
          </w:p>
          <w:p>
            <w:pPr>
              <w:spacing w:line="360" w:lineRule="exact"/>
              <w:ind w:firstLine="360" w:firstLineChars="200"/>
              <w:rPr>
                <w:rFonts w:ascii="宋体" w:hAnsi="宋体" w:cs="宋体"/>
                <w:sz w:val="18"/>
                <w:szCs w:val="18"/>
              </w:rPr>
            </w:pPr>
            <w:r>
              <w:rPr>
                <w:rFonts w:hint="eastAsia" w:ascii="宋体" w:hAnsi="宋体" w:cs="宋体"/>
                <w:sz w:val="18"/>
                <w:szCs w:val="18"/>
              </w:rPr>
              <w:t>2.因审批结果引起的争议，甲方可依法提起行政复议或行政诉讼，行政复议的被申请人和行政诉讼的被告为作出行政许可的审批部门。</w:t>
            </w:r>
          </w:p>
          <w:p>
            <w:pPr>
              <w:spacing w:line="360" w:lineRule="exact"/>
              <w:ind w:firstLine="360" w:firstLineChars="200"/>
              <w:rPr>
                <w:rFonts w:ascii="宋体" w:hAnsi="宋体" w:cs="宋体"/>
                <w:sz w:val="18"/>
                <w:szCs w:val="18"/>
              </w:rPr>
            </w:pPr>
            <w:r>
              <w:rPr>
                <w:rFonts w:hint="eastAsia" w:ascii="宋体" w:hAnsi="宋体" w:cs="宋体"/>
                <w:sz w:val="18"/>
                <w:szCs w:val="18"/>
              </w:rPr>
              <w:t>3.甲方应及时缴纳相关法律、法规规定其应缴纳的各类规费。</w:t>
            </w:r>
          </w:p>
          <w:p>
            <w:pPr>
              <w:spacing w:line="360" w:lineRule="exact"/>
              <w:ind w:firstLine="360" w:firstLineChars="200"/>
              <w:rPr>
                <w:rFonts w:ascii="宋体" w:hAnsi="宋体" w:cs="宋体"/>
                <w:sz w:val="18"/>
                <w:szCs w:val="18"/>
              </w:rPr>
            </w:pPr>
            <w:r>
              <w:rPr>
                <w:rFonts w:hint="eastAsia" w:ascii="宋体" w:hAnsi="宋体" w:cs="宋体"/>
                <w:sz w:val="18"/>
                <w:szCs w:val="18"/>
              </w:rPr>
              <w:t>4.甲方发现乙方代办人员明显不称职的，可向乙方述明原由，申请撤换。</w:t>
            </w:r>
          </w:p>
          <w:p>
            <w:pPr>
              <w:spacing w:line="360" w:lineRule="exact"/>
              <w:ind w:firstLine="360" w:firstLineChars="200"/>
              <w:rPr>
                <w:rFonts w:ascii="宋体" w:hAnsi="宋体" w:cs="宋体"/>
                <w:sz w:val="18"/>
                <w:szCs w:val="18"/>
              </w:rPr>
            </w:pPr>
            <w:r>
              <w:rPr>
                <w:rFonts w:hint="eastAsia" w:ascii="宋体" w:hAnsi="宋体" w:cs="宋体"/>
                <w:sz w:val="18"/>
                <w:szCs w:val="18"/>
              </w:rPr>
              <w:t>5.对乙方代办服务、廉政行为进行监督和评价，客观反映代办帮办员的服务，并对代办工作提出意见和建议。</w:t>
            </w:r>
          </w:p>
          <w:p>
            <w:pPr>
              <w:spacing w:line="360" w:lineRule="exact"/>
              <w:ind w:firstLine="360" w:firstLineChars="200"/>
              <w:rPr>
                <w:rFonts w:ascii="宋体" w:hAnsi="宋体" w:cs="宋体"/>
                <w:sz w:val="18"/>
                <w:szCs w:val="18"/>
              </w:rPr>
            </w:pPr>
            <w:r>
              <w:rPr>
                <w:rFonts w:hint="eastAsia" w:ascii="宋体" w:hAnsi="宋体" w:cs="宋体"/>
                <w:sz w:val="18"/>
                <w:szCs w:val="18"/>
              </w:rPr>
              <w:t>四、乙方权利和义务</w:t>
            </w:r>
          </w:p>
          <w:p>
            <w:pPr>
              <w:spacing w:line="360" w:lineRule="exact"/>
              <w:ind w:firstLine="360" w:firstLineChars="200"/>
              <w:rPr>
                <w:rFonts w:ascii="宋体" w:hAnsi="宋体" w:cs="宋体"/>
                <w:sz w:val="18"/>
                <w:szCs w:val="18"/>
              </w:rPr>
            </w:pPr>
            <w:r>
              <w:rPr>
                <w:rFonts w:hint="eastAsia" w:ascii="宋体" w:hAnsi="宋体" w:cs="宋体"/>
                <w:sz w:val="18"/>
                <w:szCs w:val="18"/>
              </w:rPr>
              <w:t>1.为甲方在相关部门办理审批事项提供业务咨询、指导、申报等服务。</w:t>
            </w:r>
          </w:p>
          <w:p>
            <w:pPr>
              <w:spacing w:line="360" w:lineRule="exact"/>
              <w:ind w:firstLine="360" w:firstLineChars="200"/>
              <w:rPr>
                <w:rFonts w:ascii="宋体" w:hAnsi="宋体" w:cs="宋体"/>
                <w:sz w:val="18"/>
                <w:szCs w:val="18"/>
              </w:rPr>
            </w:pPr>
            <w:r>
              <w:rPr>
                <w:rFonts w:hint="eastAsia" w:ascii="宋体" w:hAnsi="宋体" w:cs="宋体"/>
                <w:sz w:val="18"/>
                <w:szCs w:val="18"/>
              </w:rPr>
              <w:t>2.根据申报进度计划进行有序申报，确保各项工作有序、高效推进。跟踪审批进度，及时向甲方反馈办理进展情况，对疑难问题进行协调。</w:t>
            </w:r>
          </w:p>
          <w:p>
            <w:pPr>
              <w:spacing w:line="360" w:lineRule="exact"/>
              <w:ind w:firstLine="360" w:firstLineChars="200"/>
              <w:rPr>
                <w:rFonts w:ascii="宋体" w:hAnsi="宋体" w:cs="宋体"/>
                <w:sz w:val="18"/>
                <w:szCs w:val="18"/>
              </w:rPr>
            </w:pPr>
            <w:r>
              <w:rPr>
                <w:rFonts w:hint="eastAsia" w:ascii="宋体" w:hAnsi="宋体" w:cs="宋体"/>
                <w:sz w:val="18"/>
                <w:szCs w:val="18"/>
              </w:rPr>
              <w:t>3.乙方对甲方的信息负有保密义务，非经甲方同意，不得向第三方透露。</w:t>
            </w:r>
          </w:p>
          <w:p>
            <w:pPr>
              <w:spacing w:line="360" w:lineRule="exact"/>
              <w:ind w:firstLine="360" w:firstLineChars="200"/>
              <w:rPr>
                <w:rFonts w:ascii="宋体" w:hAnsi="宋体" w:cs="宋体"/>
                <w:sz w:val="18"/>
                <w:szCs w:val="18"/>
              </w:rPr>
            </w:pPr>
            <w:r>
              <w:rPr>
                <w:rFonts w:hint="eastAsia" w:ascii="宋体" w:hAnsi="宋体" w:cs="宋体"/>
                <w:sz w:val="18"/>
                <w:szCs w:val="18"/>
              </w:rPr>
              <w:t>4.乙方不得将甲方所委托事项转委托给第三方。</w:t>
            </w:r>
          </w:p>
          <w:p>
            <w:pPr>
              <w:spacing w:line="360" w:lineRule="exact"/>
              <w:ind w:firstLine="360" w:firstLineChars="200"/>
              <w:rPr>
                <w:rFonts w:ascii="宋体" w:hAnsi="宋体" w:cs="宋体"/>
                <w:sz w:val="18"/>
                <w:szCs w:val="18"/>
              </w:rPr>
            </w:pPr>
            <w:r>
              <w:rPr>
                <w:rFonts w:hint="eastAsia" w:ascii="宋体" w:hAnsi="宋体" w:cs="宋体"/>
                <w:sz w:val="18"/>
                <w:szCs w:val="18"/>
              </w:rPr>
              <w:t>5.乙方有义务保管甲方所提交的材料，若因丢失造成甲方损失的，乙方应承担相应责任。</w:t>
            </w:r>
          </w:p>
          <w:p>
            <w:pPr>
              <w:pStyle w:val="56"/>
              <w:ind w:firstLine="0" w:firstLineChars="0"/>
              <w:rPr>
                <w:kern w:val="2"/>
                <w:szCs w:val="22"/>
              </w:rPr>
            </w:pPr>
          </w:p>
        </w:tc>
      </w:tr>
    </w:tbl>
    <w:p>
      <w:pPr>
        <w:pStyle w:val="77"/>
        <w:numPr>
          <w:ilvl w:val="1"/>
          <w:numId w:val="0"/>
        </w:numPr>
        <w:spacing w:before="156" w:after="156"/>
      </w:pPr>
      <w:r>
        <w:rPr>
          <w:rFonts w:hint="eastAsia" w:hAnsi="黑体"/>
        </w:rPr>
        <w:t>附表C</w:t>
      </w:r>
      <w:r>
        <w:rPr>
          <w:rFonts w:hAnsi="黑体"/>
        </w:rPr>
        <w:t>.1</w:t>
      </w:r>
      <w:r>
        <w:rPr>
          <w:rFonts w:hint="eastAsia" w:hAnsi="黑体"/>
        </w:rPr>
        <w:t xml:space="preserve"> </w:t>
      </w:r>
      <w:r>
        <w:rPr>
          <w:rFonts w:hint="eastAsia"/>
        </w:rPr>
        <w:t>代办服务委托协议（续）</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9" w:hRule="atLeast"/>
        </w:trPr>
        <w:tc>
          <w:tcPr>
            <w:tcW w:w="9360" w:type="dxa"/>
          </w:tcPr>
          <w:p>
            <w:pPr>
              <w:spacing w:line="360" w:lineRule="exact"/>
              <w:ind w:firstLine="360" w:firstLineChars="200"/>
              <w:rPr>
                <w:rFonts w:ascii="宋体" w:hAnsi="宋体" w:cs="宋体"/>
                <w:sz w:val="18"/>
                <w:szCs w:val="18"/>
              </w:rPr>
            </w:pPr>
            <w:r>
              <w:rPr>
                <w:rFonts w:hint="eastAsia" w:ascii="宋体" w:hAnsi="宋体" w:cs="宋体"/>
                <w:sz w:val="18"/>
                <w:szCs w:val="18"/>
              </w:rPr>
              <w:t>五、协议终止</w:t>
            </w:r>
          </w:p>
          <w:p>
            <w:pPr>
              <w:spacing w:line="360" w:lineRule="exact"/>
              <w:ind w:firstLine="360" w:firstLineChars="200"/>
              <w:rPr>
                <w:rFonts w:ascii="宋体" w:hAnsi="宋体" w:cs="宋体"/>
                <w:sz w:val="18"/>
                <w:szCs w:val="18"/>
              </w:rPr>
            </w:pPr>
            <w:r>
              <w:rPr>
                <w:rFonts w:hint="eastAsia" w:ascii="宋体" w:hAnsi="宋体" w:cs="宋体"/>
                <w:sz w:val="18"/>
                <w:szCs w:val="18"/>
              </w:rPr>
              <w:t>1.委托代办事项办结后，本协议自行终止。</w:t>
            </w:r>
          </w:p>
          <w:p>
            <w:pPr>
              <w:spacing w:line="360" w:lineRule="exact"/>
              <w:ind w:firstLine="360" w:firstLineChars="200"/>
              <w:rPr>
                <w:rFonts w:ascii="宋体" w:hAnsi="宋体" w:cs="宋体"/>
                <w:sz w:val="18"/>
                <w:szCs w:val="18"/>
              </w:rPr>
            </w:pPr>
            <w:r>
              <w:rPr>
                <w:rFonts w:hint="eastAsia" w:ascii="宋体" w:hAnsi="宋体" w:cs="宋体"/>
                <w:sz w:val="18"/>
                <w:szCs w:val="18"/>
              </w:rPr>
              <w:t>2.甲方有权根据实际情况提出终止委托，委托终止。</w:t>
            </w:r>
          </w:p>
          <w:p>
            <w:pPr>
              <w:spacing w:line="360" w:lineRule="exact"/>
              <w:ind w:firstLine="360" w:firstLineChars="200"/>
              <w:rPr>
                <w:rFonts w:ascii="宋体" w:hAnsi="宋体" w:cs="宋体"/>
                <w:sz w:val="18"/>
                <w:szCs w:val="18"/>
              </w:rPr>
            </w:pPr>
            <w:r>
              <w:rPr>
                <w:rFonts w:hint="eastAsia" w:ascii="宋体" w:hAnsi="宋体" w:cs="宋体"/>
                <w:sz w:val="18"/>
                <w:szCs w:val="18"/>
              </w:rPr>
              <w:t>3.申请不符合法定条件、标准且不具备办结条件，乙方在说明理由后，委托终止。</w:t>
            </w:r>
          </w:p>
          <w:p>
            <w:pPr>
              <w:spacing w:line="360" w:lineRule="exact"/>
              <w:ind w:firstLine="360" w:firstLineChars="200"/>
              <w:rPr>
                <w:rFonts w:ascii="宋体" w:hAnsi="宋体" w:cs="宋体"/>
                <w:sz w:val="18"/>
                <w:szCs w:val="18"/>
              </w:rPr>
            </w:pPr>
            <w:r>
              <w:rPr>
                <w:rFonts w:hint="eastAsia" w:ascii="宋体" w:hAnsi="宋体" w:cs="宋体"/>
                <w:sz w:val="18"/>
                <w:szCs w:val="18"/>
              </w:rPr>
              <w:t>4.甲方在办理过程中有弄虚作假行为以及拒不履行本协议约定职责行为的，乙方告知后有权立即终止本委托协议。</w:t>
            </w:r>
          </w:p>
          <w:p>
            <w:pPr>
              <w:spacing w:line="360" w:lineRule="exact"/>
              <w:ind w:firstLine="360" w:firstLineChars="200"/>
              <w:rPr>
                <w:rFonts w:ascii="宋体" w:hAnsi="宋体" w:cs="宋体"/>
                <w:sz w:val="18"/>
                <w:szCs w:val="18"/>
              </w:rPr>
            </w:pPr>
            <w:r>
              <w:rPr>
                <w:rFonts w:hint="eastAsia" w:ascii="宋体" w:hAnsi="宋体" w:cs="宋体"/>
                <w:sz w:val="18"/>
                <w:szCs w:val="18"/>
              </w:rPr>
              <w:t>六、争议解决</w:t>
            </w:r>
          </w:p>
          <w:p>
            <w:pPr>
              <w:spacing w:line="360" w:lineRule="exact"/>
              <w:ind w:firstLine="360" w:firstLineChars="200"/>
              <w:rPr>
                <w:rFonts w:ascii="宋体" w:hAnsi="宋体" w:cs="宋体"/>
                <w:sz w:val="18"/>
                <w:szCs w:val="18"/>
              </w:rPr>
            </w:pPr>
            <w:r>
              <w:rPr>
                <w:rFonts w:hint="eastAsia" w:ascii="宋体" w:hAnsi="宋体" w:cs="宋体"/>
                <w:sz w:val="18"/>
                <w:szCs w:val="18"/>
              </w:rPr>
              <w:t>双方因本合同产生争议的，应协商解决，协商不成可选择以下第种方式解决。</w:t>
            </w:r>
          </w:p>
          <w:p>
            <w:pPr>
              <w:spacing w:line="360" w:lineRule="exact"/>
              <w:ind w:firstLine="360" w:firstLineChars="200"/>
              <w:rPr>
                <w:rFonts w:ascii="宋体" w:hAnsi="宋体" w:cs="宋体"/>
                <w:sz w:val="18"/>
                <w:szCs w:val="18"/>
              </w:rPr>
            </w:pPr>
            <w:r>
              <w:rPr>
                <w:rFonts w:hint="eastAsia" w:ascii="宋体" w:hAnsi="宋体" w:cs="宋体"/>
                <w:sz w:val="18"/>
                <w:szCs w:val="18"/>
              </w:rPr>
              <w:t>1.向</w:t>
            </w:r>
            <w:r>
              <w:rPr>
                <w:rFonts w:hint="eastAsia" w:ascii="宋体" w:hAnsi="宋体" w:cs="宋体"/>
                <w:sz w:val="18"/>
                <w:szCs w:val="18"/>
                <w:u w:val="single"/>
              </w:rPr>
              <w:t xml:space="preserve">      　 </w:t>
            </w:r>
            <w:r>
              <w:rPr>
                <w:rFonts w:hint="eastAsia" w:ascii="宋体" w:hAnsi="宋体" w:cs="宋体"/>
                <w:sz w:val="18"/>
                <w:szCs w:val="18"/>
              </w:rPr>
              <w:t>仲裁委员会申请仲裁；</w:t>
            </w:r>
          </w:p>
          <w:p>
            <w:pPr>
              <w:spacing w:line="360" w:lineRule="exact"/>
              <w:ind w:firstLine="360" w:firstLineChars="200"/>
              <w:rPr>
                <w:rFonts w:ascii="宋体" w:hAnsi="宋体" w:cs="宋体"/>
                <w:sz w:val="18"/>
                <w:szCs w:val="18"/>
              </w:rPr>
            </w:pPr>
            <w:r>
              <w:rPr>
                <w:rFonts w:hint="eastAsia" w:ascii="宋体" w:hAnsi="宋体" w:cs="宋体"/>
                <w:sz w:val="18"/>
                <w:szCs w:val="18"/>
              </w:rPr>
              <w:t>2.向</w:t>
            </w:r>
            <w:r>
              <w:rPr>
                <w:rFonts w:hint="eastAsia" w:ascii="宋体" w:hAnsi="宋体" w:cs="宋体"/>
                <w:sz w:val="18"/>
                <w:szCs w:val="18"/>
                <w:u w:val="single"/>
              </w:rPr>
              <w:t xml:space="preserve">      　 </w:t>
            </w:r>
            <w:r>
              <w:rPr>
                <w:rFonts w:hint="eastAsia" w:ascii="宋体" w:hAnsi="宋体" w:cs="宋体"/>
                <w:sz w:val="18"/>
                <w:szCs w:val="18"/>
              </w:rPr>
              <w:t>人民法院提起诉讼。</w:t>
            </w:r>
          </w:p>
          <w:p>
            <w:pPr>
              <w:spacing w:line="360" w:lineRule="exact"/>
              <w:ind w:firstLine="360" w:firstLineChars="200"/>
              <w:rPr>
                <w:rFonts w:ascii="宋体" w:hAnsi="宋体" w:cs="宋体"/>
                <w:sz w:val="18"/>
                <w:szCs w:val="18"/>
              </w:rPr>
            </w:pPr>
            <w:r>
              <w:rPr>
                <w:rFonts w:hint="eastAsia" w:ascii="宋体" w:hAnsi="宋体" w:cs="宋体"/>
                <w:sz w:val="18"/>
                <w:szCs w:val="18"/>
              </w:rPr>
              <w:t>七、其他约定</w:t>
            </w:r>
          </w:p>
          <w:p>
            <w:pPr>
              <w:tabs>
                <w:tab w:val="left" w:pos="993"/>
              </w:tabs>
              <w:spacing w:line="360" w:lineRule="exact"/>
              <w:ind w:firstLine="360" w:firstLineChars="200"/>
              <w:rPr>
                <w:rFonts w:ascii="宋体" w:hAnsi="宋体" w:cs="宋体"/>
                <w:sz w:val="18"/>
                <w:szCs w:val="18"/>
              </w:rPr>
            </w:pPr>
            <w:r>
              <w:rPr>
                <w:rFonts w:hint="eastAsia" w:ascii="宋体" w:hAnsi="宋体" w:cs="宋体"/>
                <w:sz w:val="18"/>
                <w:szCs w:val="18"/>
              </w:rPr>
              <w:t>1.甲乙双方应根据委托事项情况协商制定合理的申报计划，双方根据计划安排各自工作，任何一方不得无故拖延，影响进度计划。</w:t>
            </w:r>
          </w:p>
          <w:p>
            <w:pPr>
              <w:tabs>
                <w:tab w:val="left" w:pos="993"/>
              </w:tabs>
              <w:spacing w:line="360" w:lineRule="exact"/>
              <w:ind w:firstLine="360" w:firstLineChars="200"/>
              <w:rPr>
                <w:rFonts w:ascii="宋体" w:hAnsi="宋体" w:cs="宋体"/>
                <w:sz w:val="18"/>
                <w:szCs w:val="18"/>
              </w:rPr>
            </w:pPr>
            <w:r>
              <w:rPr>
                <w:rFonts w:hint="eastAsia" w:ascii="宋体" w:hAnsi="宋体" w:cs="宋体"/>
                <w:sz w:val="18"/>
                <w:szCs w:val="18"/>
              </w:rPr>
              <w:t>2.本协议所提及的委托代办服务，不收取代办费用。其他依法依规应当由甲方承担的费用，由甲方支付。</w:t>
            </w:r>
          </w:p>
          <w:p>
            <w:pPr>
              <w:spacing w:line="360" w:lineRule="exact"/>
              <w:ind w:firstLine="360" w:firstLineChars="200"/>
              <w:rPr>
                <w:rFonts w:ascii="宋体" w:hAnsi="宋体" w:cs="宋体"/>
                <w:sz w:val="18"/>
                <w:szCs w:val="18"/>
              </w:rPr>
            </w:pPr>
            <w:r>
              <w:rPr>
                <w:rFonts w:hint="eastAsia" w:ascii="宋体" w:hAnsi="宋体" w:cs="宋体"/>
                <w:sz w:val="18"/>
                <w:szCs w:val="18"/>
              </w:rPr>
              <w:t>3.乙方认真依法履行有关代办服务职能，但不保证所委托代办事项能完全按照甲方所希望的时间和结果办结。</w:t>
            </w:r>
          </w:p>
          <w:p>
            <w:pPr>
              <w:spacing w:line="360" w:lineRule="exact"/>
              <w:ind w:firstLine="360" w:firstLineChars="200"/>
              <w:rPr>
                <w:rFonts w:ascii="宋体" w:hAnsi="宋体" w:cs="宋体"/>
                <w:sz w:val="18"/>
                <w:szCs w:val="18"/>
              </w:rPr>
            </w:pPr>
            <w:r>
              <w:rPr>
                <w:rFonts w:hint="eastAsia" w:ascii="宋体" w:hAnsi="宋体" w:cs="宋体"/>
                <w:sz w:val="18"/>
                <w:szCs w:val="18"/>
              </w:rPr>
              <w:t>4.本协议经甲乙双方或其代表人签字并加盖公章后生效，生效日期以最后签字日为准。</w:t>
            </w:r>
          </w:p>
          <w:p>
            <w:pPr>
              <w:spacing w:line="360" w:lineRule="exact"/>
              <w:ind w:firstLine="360" w:firstLineChars="200"/>
              <w:rPr>
                <w:rFonts w:ascii="宋体" w:hAnsi="宋体" w:cs="宋体"/>
                <w:sz w:val="18"/>
                <w:szCs w:val="18"/>
              </w:rPr>
            </w:pPr>
            <w:r>
              <w:rPr>
                <w:rFonts w:hint="eastAsia" w:ascii="宋体" w:hAnsi="宋体" w:cs="宋体"/>
                <w:sz w:val="18"/>
                <w:szCs w:val="18"/>
              </w:rPr>
              <w:t>5.本协议未尽事宜，由双方共同协商解决。</w:t>
            </w:r>
          </w:p>
          <w:p>
            <w:pPr>
              <w:spacing w:line="360" w:lineRule="exact"/>
              <w:ind w:firstLine="360" w:firstLineChars="200"/>
              <w:rPr>
                <w:rFonts w:ascii="宋体" w:hAnsi="宋体" w:cs="宋体"/>
                <w:sz w:val="18"/>
                <w:szCs w:val="18"/>
              </w:rPr>
            </w:pPr>
            <w:r>
              <w:rPr>
                <w:rFonts w:hint="eastAsia" w:ascii="宋体" w:hAnsi="宋体" w:cs="宋体"/>
                <w:sz w:val="18"/>
                <w:szCs w:val="18"/>
              </w:rPr>
              <w:t>6.本协议一式贰份，甲、乙双方各执壹份。</w:t>
            </w:r>
          </w:p>
          <w:p>
            <w:pPr>
              <w:spacing w:line="360" w:lineRule="exact"/>
              <w:ind w:firstLine="360" w:firstLineChars="200"/>
              <w:rPr>
                <w:rFonts w:ascii="宋体" w:hAnsi="宋体" w:cs="宋体"/>
                <w:sz w:val="18"/>
                <w:szCs w:val="18"/>
              </w:rPr>
            </w:pPr>
          </w:p>
          <w:p>
            <w:pPr>
              <w:tabs>
                <w:tab w:val="left" w:pos="4410"/>
              </w:tabs>
              <w:spacing w:line="360" w:lineRule="exact"/>
              <w:ind w:firstLine="180" w:firstLineChars="100"/>
              <w:rPr>
                <w:rFonts w:ascii="宋体" w:hAnsi="宋体" w:cs="宋体"/>
                <w:sz w:val="18"/>
                <w:szCs w:val="18"/>
              </w:rPr>
            </w:pPr>
            <w:r>
              <w:rPr>
                <w:rFonts w:hint="eastAsia" w:ascii="宋体" w:hAnsi="宋体" w:cs="宋体"/>
                <w:sz w:val="18"/>
                <w:szCs w:val="18"/>
              </w:rPr>
              <w:t>甲方：　                                  乙方：</w:t>
            </w:r>
          </w:p>
          <w:p>
            <w:pPr>
              <w:tabs>
                <w:tab w:val="left" w:pos="4410"/>
              </w:tabs>
              <w:spacing w:line="360" w:lineRule="exact"/>
              <w:ind w:firstLine="180" w:firstLineChars="100"/>
              <w:rPr>
                <w:rFonts w:ascii="宋体" w:hAnsi="宋体" w:cs="宋体"/>
                <w:sz w:val="18"/>
                <w:szCs w:val="18"/>
              </w:rPr>
            </w:pPr>
            <w:r>
              <w:rPr>
                <w:rFonts w:hint="eastAsia" w:ascii="宋体" w:hAnsi="宋体" w:cs="宋体"/>
                <w:sz w:val="18"/>
                <w:szCs w:val="18"/>
              </w:rPr>
              <w:t>（盖章）                                  （盖章）</w:t>
            </w:r>
          </w:p>
          <w:p>
            <w:pPr>
              <w:tabs>
                <w:tab w:val="left" w:pos="4410"/>
              </w:tabs>
              <w:spacing w:after="156" w:afterLines="50" w:line="360" w:lineRule="exact"/>
              <w:ind w:firstLine="180" w:firstLineChars="100"/>
              <w:rPr>
                <w:rFonts w:ascii="宋体" w:hAnsi="宋体" w:cs="宋体"/>
                <w:sz w:val="18"/>
                <w:szCs w:val="18"/>
              </w:rPr>
            </w:pPr>
            <w:r>
              <w:rPr>
                <w:rFonts w:hint="eastAsia" w:ascii="宋体" w:hAnsi="宋体" w:cs="宋体"/>
                <w:sz w:val="18"/>
                <w:szCs w:val="18"/>
              </w:rPr>
              <w:t>代表人（签字）：　　　　    　            代表人（签字）：</w:t>
            </w:r>
          </w:p>
          <w:p>
            <w:pPr>
              <w:spacing w:after="156" w:afterLines="50" w:line="360" w:lineRule="exact"/>
              <w:jc w:val="center"/>
              <w:rPr>
                <w:rFonts w:ascii="宋体" w:hAnsi="宋体" w:cs="宋体"/>
                <w:sz w:val="18"/>
                <w:szCs w:val="18"/>
              </w:rPr>
            </w:pPr>
            <w:r>
              <w:rPr>
                <w:rFonts w:hint="eastAsia" w:ascii="宋体" w:hAnsi="宋体" w:cs="宋体"/>
                <w:sz w:val="18"/>
                <w:szCs w:val="18"/>
              </w:rPr>
              <w:t>签订时间：   年   月   日</w:t>
            </w:r>
          </w:p>
          <w:p>
            <w:pPr>
              <w:pStyle w:val="56"/>
              <w:ind w:firstLine="0" w:firstLineChars="0"/>
              <w:rPr>
                <w:kern w:val="2"/>
                <w:szCs w:val="22"/>
              </w:rPr>
            </w:pPr>
          </w:p>
        </w:tc>
      </w:tr>
      <w:bookmarkEnd w:id="53"/>
    </w:tbl>
    <w:p>
      <w:pPr>
        <w:pStyle w:val="63"/>
        <w:spacing w:after="156"/>
        <w:rPr>
          <w:spacing w:val="105"/>
        </w:rPr>
      </w:pPr>
      <w:bookmarkStart w:id="57" w:name="_Toc162444462"/>
      <w:bookmarkStart w:id="58" w:name="BookMark6"/>
    </w:p>
    <w:p>
      <w:pPr>
        <w:pStyle w:val="63"/>
        <w:spacing w:after="156"/>
      </w:pPr>
      <w:r>
        <w:rPr>
          <w:rFonts w:hint="eastAsia"/>
          <w:spacing w:val="105"/>
        </w:rPr>
        <w:t>参考文</w:t>
      </w:r>
      <w:r>
        <w:rPr>
          <w:rFonts w:hint="eastAsia"/>
        </w:rPr>
        <w:t>献</w:t>
      </w:r>
      <w:bookmarkEnd w:id="57"/>
    </w:p>
    <w:p>
      <w:pPr>
        <w:widowControl/>
        <w:numPr>
          <w:ilvl w:val="0"/>
          <w:numId w:val="32"/>
        </w:numPr>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 xml:space="preserve"> 《中华人民共和国招标投标法》</w:t>
      </w:r>
    </w:p>
    <w:p>
      <w:pPr>
        <w:widowControl/>
        <w:numPr>
          <w:ilvl w:val="0"/>
          <w:numId w:val="32"/>
        </w:numPr>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 xml:space="preserve"> 《中华人民共和国城乡规划法》</w:t>
      </w:r>
    </w:p>
    <w:p>
      <w:pPr>
        <w:widowControl/>
        <w:numPr>
          <w:ilvl w:val="0"/>
          <w:numId w:val="32"/>
        </w:numPr>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 xml:space="preserve"> 《中华人民共和国土地管理法》</w:t>
      </w:r>
    </w:p>
    <w:p>
      <w:pPr>
        <w:widowControl/>
        <w:numPr>
          <w:ilvl w:val="0"/>
          <w:numId w:val="32"/>
        </w:numPr>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 xml:space="preserve"> 《产业结构调整指导目录》</w:t>
      </w:r>
    </w:p>
    <w:p>
      <w:pPr>
        <w:widowControl/>
        <w:numPr>
          <w:ilvl w:val="0"/>
          <w:numId w:val="32"/>
        </w:numPr>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 xml:space="preserve"> 《外商投资准入特别管理措施（负面清单）》</w:t>
      </w:r>
    </w:p>
    <w:p>
      <w:pPr>
        <w:widowControl/>
        <w:numPr>
          <w:ilvl w:val="0"/>
          <w:numId w:val="32"/>
        </w:numPr>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 xml:space="preserve"> 《江苏省城乡规划条例》</w:t>
      </w:r>
    </w:p>
    <w:p>
      <w:pPr>
        <w:widowControl/>
        <w:numPr>
          <w:ilvl w:val="0"/>
          <w:numId w:val="32"/>
        </w:numPr>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 xml:space="preserve"> 《建筑工程施工许可管理办法》</w:t>
      </w:r>
    </w:p>
    <w:p>
      <w:pPr>
        <w:widowControl/>
        <w:numPr>
          <w:ilvl w:val="0"/>
          <w:numId w:val="32"/>
        </w:numPr>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 xml:space="preserve"> 《关于强化工程建设项目前期策划生成推动实现“拿地即开工”的指导意见》（苏工改办〔2020〕1号）</w:t>
      </w:r>
    </w:p>
    <w:p>
      <w:pPr>
        <w:widowControl/>
        <w:numPr>
          <w:ilvl w:val="0"/>
          <w:numId w:val="32"/>
        </w:numPr>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 xml:space="preserve"> 《南通市一般社会投资项目“拿地即开工”审批服务实施办法（试行）》（通协调办发〔2021〕9号）</w:t>
      </w:r>
    </w:p>
    <w:bookmarkEnd w:id="58"/>
    <w:p>
      <w:pPr>
        <w:pStyle w:val="56"/>
        <w:ind w:firstLine="0" w:firstLineChars="0"/>
        <w:jc w:val="center"/>
      </w:pPr>
      <w:bookmarkStart w:id="59"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8"/>
                    <a:stretch>
                      <a:fillRect/>
                    </a:stretch>
                  </pic:blipFill>
                  <pic:spPr>
                    <a:xfrm>
                      <a:off x="0" y="0"/>
                      <a:ext cx="1485900" cy="317500"/>
                    </a:xfrm>
                    <a:prstGeom prst="rect">
                      <a:avLst/>
                    </a:prstGeom>
                  </pic:spPr>
                </pic:pic>
              </a:graphicData>
            </a:graphic>
          </wp:inline>
        </w:drawing>
      </w:r>
      <w:bookmarkEnd w:id="59"/>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A5181"/>
    <w:multiLevelType w:val="singleLevel"/>
    <w:tmpl w:val="CE9A5181"/>
    <w:lvl w:ilvl="0" w:tentative="0">
      <w:start w:val="1"/>
      <w:numFmt w:val="decimal"/>
      <w:suff w:val="space"/>
      <w:lvlText w:val="[%1]"/>
      <w:lvlJc w:val="left"/>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6379"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100000" w:hash="s0kon1IyyRf773x+JBWZOHe9yhs=" w:salt="488TYsq9p0sAJGeNK7pyoQ=="/>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ZmY1ODQ3Y2Y1ZGRiZWRiZDk3YTgwZjFmM2YzMjMifQ=="/>
    <w:docVar w:name="KSO_WPS_MARK_KEY" w:val="b85f1bbc-0feb-4af6-ae5f-538f2b6bee76"/>
  </w:docVars>
  <w:rsids>
    <w:rsidRoot w:val="00946A4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40ED"/>
    <w:rsid w:val="00074388"/>
    <w:rsid w:val="00077B64"/>
    <w:rsid w:val="000805DD"/>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24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2B80"/>
    <w:rsid w:val="00243540"/>
    <w:rsid w:val="0024497B"/>
    <w:rsid w:val="0024515B"/>
    <w:rsid w:val="00246021"/>
    <w:rsid w:val="0024666E"/>
    <w:rsid w:val="0024745E"/>
    <w:rsid w:val="00247F52"/>
    <w:rsid w:val="00250B25"/>
    <w:rsid w:val="00250BBE"/>
    <w:rsid w:val="002515C2"/>
    <w:rsid w:val="0025194F"/>
    <w:rsid w:val="00257C9A"/>
    <w:rsid w:val="00260047"/>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B60"/>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2A7"/>
    <w:rsid w:val="00313B85"/>
    <w:rsid w:val="00317988"/>
    <w:rsid w:val="003221B4"/>
    <w:rsid w:val="0032258D"/>
    <w:rsid w:val="00322E62"/>
    <w:rsid w:val="00324D13"/>
    <w:rsid w:val="00324D2A"/>
    <w:rsid w:val="00324EDD"/>
    <w:rsid w:val="00332D09"/>
    <w:rsid w:val="003331E4"/>
    <w:rsid w:val="00336066"/>
    <w:rsid w:val="00336C64"/>
    <w:rsid w:val="00337162"/>
    <w:rsid w:val="00340C7E"/>
    <w:rsid w:val="0034194F"/>
    <w:rsid w:val="00344605"/>
    <w:rsid w:val="003474AA"/>
    <w:rsid w:val="00350D1D"/>
    <w:rsid w:val="00352C83"/>
    <w:rsid w:val="0035405E"/>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B00"/>
    <w:rsid w:val="00382DE7"/>
    <w:rsid w:val="00384FFC"/>
    <w:rsid w:val="003872FC"/>
    <w:rsid w:val="00387ADC"/>
    <w:rsid w:val="00390020"/>
    <w:rsid w:val="003903D6"/>
    <w:rsid w:val="00390EE6"/>
    <w:rsid w:val="0039118F"/>
    <w:rsid w:val="00392AD7"/>
    <w:rsid w:val="003938D9"/>
    <w:rsid w:val="00394376"/>
    <w:rsid w:val="003943FF"/>
    <w:rsid w:val="00394A58"/>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D7B78"/>
    <w:rsid w:val="003E091D"/>
    <w:rsid w:val="003E1C53"/>
    <w:rsid w:val="003E2A69"/>
    <w:rsid w:val="003E2D49"/>
    <w:rsid w:val="003E2FD4"/>
    <w:rsid w:val="003E49F6"/>
    <w:rsid w:val="003E660F"/>
    <w:rsid w:val="003F0841"/>
    <w:rsid w:val="003F23D3"/>
    <w:rsid w:val="003F3F08"/>
    <w:rsid w:val="003F49F1"/>
    <w:rsid w:val="003F6272"/>
    <w:rsid w:val="003F7577"/>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599"/>
    <w:rsid w:val="004B3AA8"/>
    <w:rsid w:val="004B3E93"/>
    <w:rsid w:val="004C1FBC"/>
    <w:rsid w:val="004C3F1D"/>
    <w:rsid w:val="004C458D"/>
    <w:rsid w:val="004C7556"/>
    <w:rsid w:val="004C7E8B"/>
    <w:rsid w:val="004C7E9D"/>
    <w:rsid w:val="004C7F67"/>
    <w:rsid w:val="004D076D"/>
    <w:rsid w:val="004D0EF1"/>
    <w:rsid w:val="004D2253"/>
    <w:rsid w:val="004D4406"/>
    <w:rsid w:val="004D70FC"/>
    <w:rsid w:val="004D7C42"/>
    <w:rsid w:val="004E0465"/>
    <w:rsid w:val="004E127B"/>
    <w:rsid w:val="004E1C0A"/>
    <w:rsid w:val="004E2B06"/>
    <w:rsid w:val="004E30C5"/>
    <w:rsid w:val="004E4AA5"/>
    <w:rsid w:val="004E4AEE"/>
    <w:rsid w:val="004E59E3"/>
    <w:rsid w:val="004E67C0"/>
    <w:rsid w:val="004F391A"/>
    <w:rsid w:val="004F3CFB"/>
    <w:rsid w:val="004F4088"/>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C13"/>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75170"/>
    <w:rsid w:val="005801E3"/>
    <w:rsid w:val="00581802"/>
    <w:rsid w:val="005836A8"/>
    <w:rsid w:val="0058409C"/>
    <w:rsid w:val="00584262"/>
    <w:rsid w:val="00586630"/>
    <w:rsid w:val="00587ADD"/>
    <w:rsid w:val="00591E27"/>
    <w:rsid w:val="00594CEC"/>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5A4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F82"/>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615"/>
    <w:rsid w:val="00667897"/>
    <w:rsid w:val="00671B48"/>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1B8D"/>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0013"/>
    <w:rsid w:val="00720520"/>
    <w:rsid w:val="00722FBF"/>
    <w:rsid w:val="00722FC2"/>
    <w:rsid w:val="00724879"/>
    <w:rsid w:val="00724E1B"/>
    <w:rsid w:val="00725949"/>
    <w:rsid w:val="00727FA2"/>
    <w:rsid w:val="007322D9"/>
    <w:rsid w:val="00732BC0"/>
    <w:rsid w:val="007343C1"/>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2CE0"/>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46A42"/>
    <w:rsid w:val="00953604"/>
    <w:rsid w:val="0095496B"/>
    <w:rsid w:val="009610DC"/>
    <w:rsid w:val="00961490"/>
    <w:rsid w:val="0096381A"/>
    <w:rsid w:val="00965E04"/>
    <w:rsid w:val="009674AD"/>
    <w:rsid w:val="00970CDC"/>
    <w:rsid w:val="00977010"/>
    <w:rsid w:val="00977D02"/>
    <w:rsid w:val="0098055F"/>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C6AE3"/>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C03"/>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4770"/>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2310"/>
    <w:rsid w:val="00B049AF"/>
    <w:rsid w:val="00B07242"/>
    <w:rsid w:val="00B10534"/>
    <w:rsid w:val="00B113DB"/>
    <w:rsid w:val="00B11D8A"/>
    <w:rsid w:val="00B12981"/>
    <w:rsid w:val="00B147DD"/>
    <w:rsid w:val="00B156FD"/>
    <w:rsid w:val="00B21F61"/>
    <w:rsid w:val="00B261F1"/>
    <w:rsid w:val="00B265BC"/>
    <w:rsid w:val="00B30511"/>
    <w:rsid w:val="00B31FB1"/>
    <w:rsid w:val="00B33952"/>
    <w:rsid w:val="00B33C5E"/>
    <w:rsid w:val="00B342F4"/>
    <w:rsid w:val="00B34369"/>
    <w:rsid w:val="00B34DC2"/>
    <w:rsid w:val="00B378E5"/>
    <w:rsid w:val="00B41225"/>
    <w:rsid w:val="00B4346D"/>
    <w:rsid w:val="00B440F4"/>
    <w:rsid w:val="00B447A5"/>
    <w:rsid w:val="00B4654C"/>
    <w:rsid w:val="00B46AF0"/>
    <w:rsid w:val="00B47293"/>
    <w:rsid w:val="00B50E50"/>
    <w:rsid w:val="00B52120"/>
    <w:rsid w:val="00B54ABC"/>
    <w:rsid w:val="00B54DDE"/>
    <w:rsid w:val="00B56FBE"/>
    <w:rsid w:val="00B572F6"/>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4187"/>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228"/>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87B5E"/>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32B7"/>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539E"/>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D7A91"/>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25E0D"/>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C9C"/>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1F7C"/>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7126147"/>
    <w:rsid w:val="0AA14878"/>
    <w:rsid w:val="0C3719D8"/>
    <w:rsid w:val="0C5304A0"/>
    <w:rsid w:val="0D590A3C"/>
    <w:rsid w:val="0DC461F1"/>
    <w:rsid w:val="0EC56195"/>
    <w:rsid w:val="13230D7B"/>
    <w:rsid w:val="16255C38"/>
    <w:rsid w:val="19353F17"/>
    <w:rsid w:val="19DF4001"/>
    <w:rsid w:val="1C6B4356"/>
    <w:rsid w:val="1CCC3110"/>
    <w:rsid w:val="1CD71916"/>
    <w:rsid w:val="1D15109E"/>
    <w:rsid w:val="1DD92FAD"/>
    <w:rsid w:val="1F1E63E1"/>
    <w:rsid w:val="20E653BF"/>
    <w:rsid w:val="20EE37F5"/>
    <w:rsid w:val="21E22A34"/>
    <w:rsid w:val="22FF6146"/>
    <w:rsid w:val="28342866"/>
    <w:rsid w:val="297B4160"/>
    <w:rsid w:val="2B890461"/>
    <w:rsid w:val="2FAD2601"/>
    <w:rsid w:val="310020E3"/>
    <w:rsid w:val="32B978B8"/>
    <w:rsid w:val="32E91231"/>
    <w:rsid w:val="35D91F87"/>
    <w:rsid w:val="36AF3F67"/>
    <w:rsid w:val="3711445F"/>
    <w:rsid w:val="39553112"/>
    <w:rsid w:val="399C796E"/>
    <w:rsid w:val="3A3822A2"/>
    <w:rsid w:val="3C587C0F"/>
    <w:rsid w:val="3DB82FF5"/>
    <w:rsid w:val="3E5C58EF"/>
    <w:rsid w:val="40201A93"/>
    <w:rsid w:val="44225579"/>
    <w:rsid w:val="4597723C"/>
    <w:rsid w:val="4AA277A0"/>
    <w:rsid w:val="4D30608B"/>
    <w:rsid w:val="4D516AEF"/>
    <w:rsid w:val="4EBB21ED"/>
    <w:rsid w:val="50423FBD"/>
    <w:rsid w:val="5073538E"/>
    <w:rsid w:val="50F56535"/>
    <w:rsid w:val="5175253D"/>
    <w:rsid w:val="52B42795"/>
    <w:rsid w:val="53EF58C6"/>
    <w:rsid w:val="55BE3557"/>
    <w:rsid w:val="5A6C2855"/>
    <w:rsid w:val="5BB177B2"/>
    <w:rsid w:val="61D513C0"/>
    <w:rsid w:val="639D60F5"/>
    <w:rsid w:val="668266AD"/>
    <w:rsid w:val="69113DA4"/>
    <w:rsid w:val="697370DF"/>
    <w:rsid w:val="6ACA004F"/>
    <w:rsid w:val="6B766F1E"/>
    <w:rsid w:val="6BE74EB4"/>
    <w:rsid w:val="6C713832"/>
    <w:rsid w:val="6D990968"/>
    <w:rsid w:val="71350A83"/>
    <w:rsid w:val="717E6F5F"/>
    <w:rsid w:val="731B3B36"/>
    <w:rsid w:val="73404F34"/>
    <w:rsid w:val="74196DFD"/>
    <w:rsid w:val="79157C2C"/>
    <w:rsid w:val="7A9C75F4"/>
    <w:rsid w:val="7B00196E"/>
    <w:rsid w:val="7C1C737E"/>
    <w:rsid w:val="7C453988"/>
    <w:rsid w:val="7DB328E7"/>
    <w:rsid w:val="7F2570FD"/>
    <w:rsid w:val="7F675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ind w:left="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章标题"/>
    <w:next w:val="1"/>
    <w:qFormat/>
    <w:uiPriority w:val="0"/>
    <w:pPr>
      <w:tabs>
        <w:tab w:val="left" w:pos="1838"/>
      </w:tabs>
      <w:spacing w:before="50" w:beforeLines="50" w:after="50" w:afterLines="50"/>
      <w:ind w:left="1838" w:hanging="420"/>
      <w:jc w:val="both"/>
      <w:outlineLvl w:val="1"/>
    </w:pPr>
    <w:rPr>
      <w:rFonts w:ascii="黑体" w:hAnsi="Times New Roman" w:eastAsia="黑体" w:cs="Times New Roman"/>
      <w:sz w:val="21"/>
      <w:lang w:val="en-US" w:eastAsia="zh-CN" w:bidi="ar-SA"/>
    </w:rPr>
  </w:style>
  <w:style w:type="paragraph" w:customStyle="1" w:styleId="231">
    <w:name w:val="Header or footer|1"/>
    <w:basedOn w:val="1"/>
    <w:qFormat/>
    <w:uiPriority w:val="0"/>
    <w:rPr>
      <w:b/>
      <w:bCs/>
      <w:sz w:val="15"/>
      <w:szCs w:val="15"/>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tiff"/><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F566D7D8C0460C87C61FA86FE41054"/>
        <w:style w:val=""/>
        <w:category>
          <w:name w:val="常规"/>
          <w:gallery w:val="placeholder"/>
        </w:category>
        <w:types>
          <w:type w:val="bbPlcHdr"/>
        </w:types>
        <w:behaviors>
          <w:behavior w:val="content"/>
        </w:behaviors>
        <w:description w:val=""/>
        <w:guid w:val="{E92DDE06-8D3B-41FC-845E-36707B971A29}"/>
      </w:docPartPr>
      <w:docPartBody>
        <w:p>
          <w:pPr>
            <w:pStyle w:val="5"/>
          </w:pPr>
          <w:r>
            <w:rPr>
              <w:rStyle w:val="4"/>
              <w:rFonts w:hint="eastAsia"/>
            </w:rPr>
            <w:t>单击或点击此处输入文字。</w:t>
          </w:r>
        </w:p>
      </w:docPartBody>
    </w:docPart>
    <w:docPart>
      <w:docPartPr>
        <w:name w:val="5F1F686A25D04DF1B595D9990C154773"/>
        <w:style w:val=""/>
        <w:category>
          <w:name w:val="常规"/>
          <w:gallery w:val="placeholder"/>
        </w:category>
        <w:types>
          <w:type w:val="bbPlcHdr"/>
        </w:types>
        <w:behaviors>
          <w:behavior w:val="content"/>
        </w:behaviors>
        <w:description w:val=""/>
        <w:guid w:val="{DB74DDDB-F300-4D46-8B10-39D1B6575D6E}"/>
      </w:docPartPr>
      <w:docPartBody>
        <w:p>
          <w:pPr>
            <w:pStyle w:val="6"/>
          </w:pPr>
          <w:r>
            <w:rPr>
              <w:rStyle w:val="4"/>
              <w:rFonts w:hint="eastAsia"/>
            </w:rPr>
            <w:t>选择一项。</w:t>
          </w:r>
        </w:p>
      </w:docPartBody>
    </w:docPart>
    <w:docPart>
      <w:docPartPr>
        <w:name w:val="B50DFD0ED75746378159E08C5DE7E506"/>
        <w:style w:val=""/>
        <w:category>
          <w:name w:val="常规"/>
          <w:gallery w:val="placeholder"/>
        </w:category>
        <w:types>
          <w:type w:val="bbPlcHdr"/>
        </w:types>
        <w:behaviors>
          <w:behavior w:val="content"/>
        </w:behaviors>
        <w:description w:val=""/>
        <w:guid w:val="{11F8AE23-161B-4338-BFF3-17685682C28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A8"/>
    <w:rsid w:val="001212C8"/>
    <w:rsid w:val="002268BF"/>
    <w:rsid w:val="00522443"/>
    <w:rsid w:val="00703879"/>
    <w:rsid w:val="007404D7"/>
    <w:rsid w:val="007E1934"/>
    <w:rsid w:val="00873FF9"/>
    <w:rsid w:val="008C5CCE"/>
    <w:rsid w:val="009C59EA"/>
    <w:rsid w:val="00B30CD6"/>
    <w:rsid w:val="00D15198"/>
    <w:rsid w:val="00E34178"/>
    <w:rsid w:val="00EA0DA8"/>
    <w:rsid w:val="00EF0146"/>
    <w:rsid w:val="00FC0F3F"/>
    <w:rsid w:val="00FC5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6F566D7D8C0460C87C61FA86FE410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F1F686A25D04DF1B595D9990C1547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50DFD0ED75746378159E08C5DE7E50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0FFB3-3304-4375-90A3-948186E6CA98}">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12</Pages>
  <Words>4695</Words>
  <Characters>5000</Characters>
  <Lines>47</Lines>
  <Paragraphs>13</Paragraphs>
  <TotalTime>3880</TotalTime>
  <ScaleCrop>false</ScaleCrop>
  <LinksUpToDate>false</LinksUpToDate>
  <CharactersWithSpaces>5487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2023-11-27T03:42:00Z</dcterms:created>
  <dc:creator>syf</dc:creator>
  <dc:description>&lt;config cover="true" show_menu="true" version="1.0.0" doctype="SDKXY"&gt;_x000d_
&lt;/config&gt;</dc:description>
  <cp:lastModifiedBy>赤脚的小猪</cp:lastModifiedBy>
  <cp:lastPrinted>2023-10-23T02:32:00Z</cp:lastPrinted>
  <dcterms:modified xsi:type="dcterms:W3CDTF">2024-05-27T03:20:40Z</dcterms:modified>
  <dc:title>地方标准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84637243493A46C6B1A879458032D50E_13</vt:lpwstr>
  </property>
</Properties>
</file>