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AFD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9922FD0">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5214FF5">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063F8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CF4D92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245CCA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3EB171A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5D79EAEA">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14:paraId="307CD3D6">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南通市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5217CDA7">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3206</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2024</w:t>
      </w:r>
      <w:r>
        <w:fldChar w:fldCharType="end"/>
      </w:r>
      <w:bookmarkEnd w:id="7"/>
    </w:p>
    <w:p w14:paraId="4E92B4AF">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EE5D03C">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82623E2">
      <w:pPr>
        <w:pStyle w:val="50"/>
        <w:framePr w:w="9639" w:h="6976" w:hRule="exact" w:hSpace="0" w:vSpace="0" w:wrap="around" w:hAnchor="page" w:y="6408"/>
        <w:jc w:val="center"/>
        <w:rPr>
          <w:rFonts w:ascii="黑体" w:hAnsi="黑体" w:eastAsia="黑体"/>
          <w:b w:val="0"/>
          <w:bCs w:val="0"/>
          <w:w w:val="100"/>
        </w:rPr>
      </w:pPr>
    </w:p>
    <w:p w14:paraId="49416298">
      <w:pPr>
        <w:pStyle w:val="197"/>
        <w:framePr w:h="6974" w:hRule="exact" w:wrap="around" w:x="1419" w:anchorLock="1"/>
      </w:pPr>
      <w:bookmarkStart w:id="80" w:name="_GoBack"/>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企业类备案主体专利申请</w:t>
      </w:r>
      <w:r>
        <w:cr/>
      </w:r>
      <w:r>
        <w:t>预审服务与管理规范</w:t>
      </w:r>
      <w:r>
        <w:fldChar w:fldCharType="end"/>
      </w:r>
      <w:bookmarkEnd w:id="9"/>
      <w:bookmarkEnd w:id="80"/>
    </w:p>
    <w:p w14:paraId="48F0CFD8">
      <w:pPr>
        <w:framePr w:w="9639" w:h="6974" w:hRule="exact" w:wrap="around" w:vAnchor="page" w:hAnchor="page" w:x="1419" w:y="6408" w:anchorLock="1"/>
        <w:ind w:left="-1418"/>
      </w:pPr>
    </w:p>
    <w:p w14:paraId="3C79B97A">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Specification for patent application pre-examination </w:t>
      </w:r>
      <w:r>
        <w:rPr>
          <w:rFonts w:hint="eastAsia" w:eastAsia="黑体"/>
          <w:szCs w:val="28"/>
        </w:rPr>
        <w:t>s</w:t>
      </w:r>
      <w:r>
        <w:rPr>
          <w:rFonts w:eastAsia="黑体"/>
          <w:szCs w:val="28"/>
        </w:rPr>
        <w:t>ervice and management of enterprise applicant</w:t>
      </w:r>
      <w:r>
        <w:rPr>
          <w:rFonts w:eastAsia="黑体"/>
          <w:szCs w:val="28"/>
        </w:rPr>
        <w:fldChar w:fldCharType="end"/>
      </w:r>
      <w:bookmarkEnd w:id="10"/>
    </w:p>
    <w:p w14:paraId="210B7288">
      <w:pPr>
        <w:framePr w:w="9639" w:h="6974" w:hRule="exact" w:wrap="around" w:vAnchor="page" w:hAnchor="page" w:x="1419" w:y="6408" w:anchorLock="1"/>
        <w:spacing w:line="760" w:lineRule="exact"/>
        <w:ind w:left="-1418"/>
      </w:pPr>
    </w:p>
    <w:p w14:paraId="10586B51">
      <w:pPr>
        <w:pStyle w:val="125"/>
        <w:framePr w:w="9639" w:h="6974" w:hRule="exact" w:wrap="around" w:vAnchor="page" w:hAnchor="page" w:x="1419" w:y="6408" w:anchorLock="1"/>
        <w:textAlignment w:val="bottom"/>
        <w:rPr>
          <w:rFonts w:eastAsia="黑体"/>
          <w:szCs w:val="28"/>
        </w:rPr>
      </w:pPr>
    </w:p>
    <w:p w14:paraId="2B47B9C4">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B9A3A3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FBFC3D0">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C578594">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1C76A51">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C452B74">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A9EC2AC">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1FA3140">
      <w:pPr>
        <w:pStyle w:val="91"/>
        <w:spacing w:after="468"/>
      </w:pPr>
      <w:bookmarkStart w:id="21" w:name="BookMark1"/>
      <w:bookmarkStart w:id="22" w:name="_Toc177543975"/>
      <w:r>
        <w:rPr>
          <w:rFonts w:hint="eastAsia"/>
          <w:spacing w:val="320"/>
        </w:rPr>
        <w:t>目</w:t>
      </w:r>
      <w:r>
        <w:rPr>
          <w:rFonts w:hint="eastAsia"/>
        </w:rPr>
        <w:t>次</w:t>
      </w:r>
    </w:p>
    <w:p w14:paraId="728ED54F">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"_Toc177655350" </w:instrText>
      </w:r>
      <w:r>
        <w:fldChar w:fldCharType="separate"/>
      </w:r>
      <w:r>
        <w:rPr>
          <w:rStyle w:val="32"/>
          <w:spacing w:val="320"/>
        </w:rPr>
        <w:t>前</w:t>
      </w:r>
      <w:r>
        <w:rPr>
          <w:rStyle w:val="32"/>
        </w:rPr>
        <w:t>言</w:t>
      </w:r>
      <w:r>
        <w:tab/>
      </w:r>
      <w:r>
        <w:fldChar w:fldCharType="begin"/>
      </w:r>
      <w:r>
        <w:instrText xml:space="preserve"> PAGEREF _Toc177655350 \h </w:instrText>
      </w:r>
      <w:r>
        <w:fldChar w:fldCharType="separate"/>
      </w:r>
      <w:r>
        <w:t>II</w:t>
      </w:r>
      <w:r>
        <w:fldChar w:fldCharType="end"/>
      </w:r>
      <w:r>
        <w:fldChar w:fldCharType="end"/>
      </w:r>
    </w:p>
    <w:p w14:paraId="72D7D84F">
      <w:pPr>
        <w:pStyle w:val="19"/>
        <w:tabs>
          <w:tab w:val="right" w:leader="dot" w:pos="9344"/>
        </w:tabs>
        <w:rPr>
          <w:rFonts w:asciiTheme="minorHAnsi" w:hAnsiTheme="minorHAnsi" w:eastAsiaTheme="minorEastAsia" w:cstheme="minorBidi"/>
          <w:szCs w:val="22"/>
        </w:rPr>
      </w:pPr>
      <w:r>
        <w:fldChar w:fldCharType="begin"/>
      </w:r>
      <w:r>
        <w:instrText xml:space="preserve"> HYPERLINK \l "_Toc177655351" </w:instrText>
      </w:r>
      <w:r>
        <w:fldChar w:fldCharType="separate"/>
      </w:r>
      <w:r>
        <w:rPr>
          <w:rStyle w:val="32"/>
        </w:rPr>
        <w:t>1 范围</w:t>
      </w:r>
      <w:r>
        <w:tab/>
      </w:r>
      <w:r>
        <w:fldChar w:fldCharType="begin"/>
      </w:r>
      <w:r>
        <w:instrText xml:space="preserve"> PAGEREF _Toc177655351 \h </w:instrText>
      </w:r>
      <w:r>
        <w:fldChar w:fldCharType="separate"/>
      </w:r>
      <w:r>
        <w:t>1</w:t>
      </w:r>
      <w:r>
        <w:fldChar w:fldCharType="end"/>
      </w:r>
      <w:r>
        <w:fldChar w:fldCharType="end"/>
      </w:r>
    </w:p>
    <w:p w14:paraId="5D241ACD">
      <w:pPr>
        <w:pStyle w:val="19"/>
        <w:tabs>
          <w:tab w:val="right" w:leader="dot" w:pos="9344"/>
        </w:tabs>
        <w:rPr>
          <w:rFonts w:asciiTheme="minorHAnsi" w:hAnsiTheme="minorHAnsi" w:eastAsiaTheme="minorEastAsia" w:cstheme="minorBidi"/>
          <w:szCs w:val="22"/>
        </w:rPr>
      </w:pPr>
      <w:r>
        <w:fldChar w:fldCharType="begin"/>
      </w:r>
      <w:r>
        <w:instrText xml:space="preserve"> HYPERLINK \l "_Toc177655352" </w:instrText>
      </w:r>
      <w:r>
        <w:fldChar w:fldCharType="separate"/>
      </w:r>
      <w:r>
        <w:rPr>
          <w:rStyle w:val="32"/>
        </w:rPr>
        <w:t>2 规范性引用文件</w:t>
      </w:r>
      <w:r>
        <w:tab/>
      </w:r>
      <w:r>
        <w:fldChar w:fldCharType="begin"/>
      </w:r>
      <w:r>
        <w:instrText xml:space="preserve"> PAGEREF _Toc177655352 \h </w:instrText>
      </w:r>
      <w:r>
        <w:fldChar w:fldCharType="separate"/>
      </w:r>
      <w:r>
        <w:t>1</w:t>
      </w:r>
      <w:r>
        <w:fldChar w:fldCharType="end"/>
      </w:r>
      <w:r>
        <w:fldChar w:fldCharType="end"/>
      </w:r>
    </w:p>
    <w:p w14:paraId="04195C2E">
      <w:pPr>
        <w:pStyle w:val="19"/>
        <w:tabs>
          <w:tab w:val="right" w:leader="dot" w:pos="9344"/>
        </w:tabs>
        <w:rPr>
          <w:rFonts w:asciiTheme="minorHAnsi" w:hAnsiTheme="minorHAnsi" w:eastAsiaTheme="minorEastAsia" w:cstheme="minorBidi"/>
          <w:szCs w:val="22"/>
        </w:rPr>
      </w:pPr>
      <w:r>
        <w:fldChar w:fldCharType="begin"/>
      </w:r>
      <w:r>
        <w:instrText xml:space="preserve"> HYPERLINK \l "_Toc177655353" </w:instrText>
      </w:r>
      <w:r>
        <w:fldChar w:fldCharType="separate"/>
      </w:r>
      <w:r>
        <w:rPr>
          <w:rStyle w:val="32"/>
        </w:rPr>
        <w:t>3 术语和定义</w:t>
      </w:r>
      <w:r>
        <w:tab/>
      </w:r>
      <w:r>
        <w:fldChar w:fldCharType="begin"/>
      </w:r>
      <w:r>
        <w:instrText xml:space="preserve"> PAGEREF _Toc177655353 \h </w:instrText>
      </w:r>
      <w:r>
        <w:fldChar w:fldCharType="separate"/>
      </w:r>
      <w:r>
        <w:t>1</w:t>
      </w:r>
      <w:r>
        <w:fldChar w:fldCharType="end"/>
      </w:r>
      <w:r>
        <w:fldChar w:fldCharType="end"/>
      </w:r>
    </w:p>
    <w:p w14:paraId="6E1BE063">
      <w:pPr>
        <w:pStyle w:val="19"/>
        <w:tabs>
          <w:tab w:val="right" w:leader="dot" w:pos="9344"/>
        </w:tabs>
        <w:rPr>
          <w:rFonts w:asciiTheme="minorHAnsi" w:hAnsiTheme="minorHAnsi" w:eastAsiaTheme="minorEastAsia" w:cstheme="minorBidi"/>
          <w:szCs w:val="22"/>
        </w:rPr>
      </w:pPr>
      <w:r>
        <w:fldChar w:fldCharType="begin"/>
      </w:r>
      <w:r>
        <w:instrText xml:space="preserve"> HYPERLINK \l "_Toc177655354" </w:instrText>
      </w:r>
      <w:r>
        <w:fldChar w:fldCharType="separate"/>
      </w:r>
      <w:r>
        <w:rPr>
          <w:rStyle w:val="32"/>
        </w:rPr>
        <w:t>4 主体备案</w:t>
      </w:r>
      <w:r>
        <w:tab/>
      </w:r>
      <w:r>
        <w:fldChar w:fldCharType="begin"/>
      </w:r>
      <w:r>
        <w:instrText xml:space="preserve"> PAGEREF _Toc177655354 \h </w:instrText>
      </w:r>
      <w:r>
        <w:fldChar w:fldCharType="separate"/>
      </w:r>
      <w:r>
        <w:t>1</w:t>
      </w:r>
      <w:r>
        <w:fldChar w:fldCharType="end"/>
      </w:r>
      <w:r>
        <w:fldChar w:fldCharType="end"/>
      </w:r>
    </w:p>
    <w:p w14:paraId="5CA8ECCA">
      <w:pPr>
        <w:pStyle w:val="19"/>
        <w:tabs>
          <w:tab w:val="right" w:leader="dot" w:pos="9344"/>
        </w:tabs>
        <w:rPr>
          <w:rFonts w:asciiTheme="minorHAnsi" w:hAnsiTheme="minorHAnsi" w:eastAsiaTheme="minorEastAsia" w:cstheme="minorBidi"/>
          <w:szCs w:val="22"/>
        </w:rPr>
      </w:pPr>
      <w:r>
        <w:fldChar w:fldCharType="begin"/>
      </w:r>
      <w:r>
        <w:instrText xml:space="preserve"> HYPERLINK \l "_Toc177655355" </w:instrText>
      </w:r>
      <w:r>
        <w:fldChar w:fldCharType="separate"/>
      </w:r>
      <w:r>
        <w:rPr>
          <w:rStyle w:val="32"/>
        </w:rPr>
        <w:t>5 预审流程与要求</w:t>
      </w:r>
      <w:r>
        <w:tab/>
      </w:r>
      <w:r>
        <w:fldChar w:fldCharType="begin"/>
      </w:r>
      <w:r>
        <w:instrText xml:space="preserve"> PAGEREF _Toc177655355 \h </w:instrText>
      </w:r>
      <w:r>
        <w:fldChar w:fldCharType="separate"/>
      </w:r>
      <w:r>
        <w:t>3</w:t>
      </w:r>
      <w:r>
        <w:fldChar w:fldCharType="end"/>
      </w:r>
      <w:r>
        <w:fldChar w:fldCharType="end"/>
      </w:r>
    </w:p>
    <w:p w14:paraId="5EF472B7">
      <w:pPr>
        <w:pStyle w:val="19"/>
        <w:tabs>
          <w:tab w:val="right" w:leader="dot" w:pos="9344"/>
        </w:tabs>
        <w:rPr>
          <w:rFonts w:asciiTheme="minorHAnsi" w:hAnsiTheme="minorHAnsi" w:eastAsiaTheme="minorEastAsia" w:cstheme="minorBidi"/>
          <w:szCs w:val="22"/>
        </w:rPr>
      </w:pPr>
      <w:r>
        <w:fldChar w:fldCharType="begin"/>
      </w:r>
      <w:r>
        <w:instrText xml:space="preserve"> HYPERLINK \l "_Toc177655356" </w:instrText>
      </w:r>
      <w:r>
        <w:fldChar w:fldCharType="separate"/>
      </w:r>
      <w:r>
        <w:rPr>
          <w:rStyle w:val="32"/>
        </w:rPr>
        <w:t>6 预审管理</w:t>
      </w:r>
      <w:r>
        <w:tab/>
      </w:r>
      <w:r>
        <w:fldChar w:fldCharType="begin"/>
      </w:r>
      <w:r>
        <w:instrText xml:space="preserve"> PAGEREF _Toc177655356 \h </w:instrText>
      </w:r>
      <w:r>
        <w:fldChar w:fldCharType="separate"/>
      </w:r>
      <w:r>
        <w:t>4</w:t>
      </w:r>
      <w:r>
        <w:fldChar w:fldCharType="end"/>
      </w:r>
      <w:r>
        <w:fldChar w:fldCharType="end"/>
      </w:r>
    </w:p>
    <w:p w14:paraId="772070CF">
      <w:pPr>
        <w:pStyle w:val="19"/>
        <w:tabs>
          <w:tab w:val="right" w:leader="dot" w:pos="9344"/>
        </w:tabs>
        <w:rPr>
          <w:rFonts w:asciiTheme="minorHAnsi" w:hAnsiTheme="minorHAnsi" w:eastAsiaTheme="minorEastAsia" w:cstheme="minorBidi"/>
          <w:szCs w:val="22"/>
        </w:rPr>
      </w:pPr>
      <w:r>
        <w:fldChar w:fldCharType="begin"/>
      </w:r>
      <w:r>
        <w:instrText xml:space="preserve"> HYPERLINK \l "_Toc177655357" </w:instrText>
      </w:r>
      <w:r>
        <w:fldChar w:fldCharType="separate"/>
      </w:r>
      <w:r>
        <w:rPr>
          <w:rStyle w:val="32"/>
        </w:rPr>
        <w:t>7 评价与改进</w:t>
      </w:r>
      <w:r>
        <w:tab/>
      </w:r>
      <w:r>
        <w:fldChar w:fldCharType="begin"/>
      </w:r>
      <w:r>
        <w:instrText xml:space="preserve"> PAGEREF _Toc177655357 \h </w:instrText>
      </w:r>
      <w:r>
        <w:fldChar w:fldCharType="separate"/>
      </w:r>
      <w:r>
        <w:t>6</w:t>
      </w:r>
      <w:r>
        <w:fldChar w:fldCharType="end"/>
      </w:r>
      <w:r>
        <w:fldChar w:fldCharType="end"/>
      </w:r>
    </w:p>
    <w:p w14:paraId="6211B67D">
      <w:pPr>
        <w:pStyle w:val="19"/>
        <w:tabs>
          <w:tab w:val="right" w:leader="dot" w:pos="9344"/>
        </w:tabs>
        <w:rPr>
          <w:rFonts w:asciiTheme="minorHAnsi" w:hAnsiTheme="minorHAnsi" w:eastAsiaTheme="minorEastAsia" w:cstheme="minorBidi"/>
          <w:szCs w:val="22"/>
        </w:rPr>
      </w:pPr>
      <w:r>
        <w:fldChar w:fldCharType="begin"/>
      </w:r>
      <w:r>
        <w:instrText xml:space="preserve"> HYPERLINK \l "_Toc177655358" </w:instrText>
      </w:r>
      <w:r>
        <w:fldChar w:fldCharType="separate"/>
      </w:r>
      <w:r>
        <w:rPr>
          <w:rStyle w:val="32"/>
          <w:spacing w:val="100"/>
        </w:rPr>
        <w:t>附录A</w:t>
      </w:r>
      <w:r>
        <w:rPr>
          <w:rStyle w:val="32"/>
        </w:rPr>
        <w:t xml:space="preserve"> （资料性） 专利预审服务备案申请表</w:t>
      </w:r>
      <w:r>
        <w:tab/>
      </w:r>
      <w:r>
        <w:fldChar w:fldCharType="begin"/>
      </w:r>
      <w:r>
        <w:instrText xml:space="preserve"> PAGEREF _Toc177655358 \h </w:instrText>
      </w:r>
      <w:r>
        <w:fldChar w:fldCharType="separate"/>
      </w:r>
      <w:r>
        <w:t>7</w:t>
      </w:r>
      <w:r>
        <w:fldChar w:fldCharType="end"/>
      </w:r>
      <w:r>
        <w:fldChar w:fldCharType="end"/>
      </w:r>
    </w:p>
    <w:p w14:paraId="69411EFD">
      <w:pPr>
        <w:pStyle w:val="19"/>
        <w:tabs>
          <w:tab w:val="right" w:leader="dot" w:pos="9344"/>
        </w:tabs>
        <w:rPr>
          <w:rFonts w:asciiTheme="minorHAnsi" w:hAnsiTheme="minorHAnsi" w:eastAsiaTheme="minorEastAsia" w:cstheme="minorBidi"/>
          <w:szCs w:val="22"/>
        </w:rPr>
      </w:pPr>
      <w:r>
        <w:fldChar w:fldCharType="begin"/>
      </w:r>
      <w:r>
        <w:instrText xml:space="preserve"> HYPERLINK \l "_Toc177655359" </w:instrText>
      </w:r>
      <w:r>
        <w:fldChar w:fldCharType="separate"/>
      </w:r>
      <w:r>
        <w:rPr>
          <w:rStyle w:val="32"/>
          <w:spacing w:val="100"/>
        </w:rPr>
        <w:t>附录B</w:t>
      </w:r>
      <w:r>
        <w:rPr>
          <w:rStyle w:val="32"/>
        </w:rPr>
        <w:t xml:space="preserve"> （资料性） 专利预审服务承诺书</w:t>
      </w:r>
      <w:r>
        <w:tab/>
      </w:r>
      <w:r>
        <w:fldChar w:fldCharType="begin"/>
      </w:r>
      <w:r>
        <w:instrText xml:space="preserve"> PAGEREF _Toc177655359 \h </w:instrText>
      </w:r>
      <w:r>
        <w:fldChar w:fldCharType="separate"/>
      </w:r>
      <w:r>
        <w:t>9</w:t>
      </w:r>
      <w:r>
        <w:fldChar w:fldCharType="end"/>
      </w:r>
      <w:r>
        <w:fldChar w:fldCharType="end"/>
      </w:r>
    </w:p>
    <w:p w14:paraId="44780AF7">
      <w:pPr>
        <w:pStyle w:val="19"/>
        <w:tabs>
          <w:tab w:val="right" w:leader="dot" w:pos="9344"/>
        </w:tabs>
        <w:rPr>
          <w:rFonts w:asciiTheme="minorHAnsi" w:hAnsiTheme="minorHAnsi" w:eastAsiaTheme="minorEastAsia" w:cstheme="minorBidi"/>
          <w:szCs w:val="22"/>
        </w:rPr>
      </w:pPr>
      <w:r>
        <w:fldChar w:fldCharType="begin"/>
      </w:r>
      <w:r>
        <w:instrText xml:space="preserve"> HYPERLINK \l "_Toc177655360" </w:instrText>
      </w:r>
      <w:r>
        <w:fldChar w:fldCharType="separate"/>
      </w:r>
      <w:r>
        <w:rPr>
          <w:rStyle w:val="32"/>
          <w:spacing w:val="100"/>
        </w:rPr>
        <w:t>附录C</w:t>
      </w:r>
      <w:r>
        <w:rPr>
          <w:rStyle w:val="32"/>
        </w:rPr>
        <w:t xml:space="preserve"> （资料性） 关于纳入专利预审服务A级序列管理的申请书</w:t>
      </w:r>
      <w:r>
        <w:tab/>
      </w:r>
      <w:r>
        <w:fldChar w:fldCharType="begin"/>
      </w:r>
      <w:r>
        <w:instrText xml:space="preserve"> PAGEREF _Toc177655360 \h </w:instrText>
      </w:r>
      <w:r>
        <w:fldChar w:fldCharType="separate"/>
      </w:r>
      <w:r>
        <w:t>10</w:t>
      </w:r>
      <w:r>
        <w:fldChar w:fldCharType="end"/>
      </w:r>
      <w:r>
        <w:fldChar w:fldCharType="end"/>
      </w:r>
    </w:p>
    <w:p w14:paraId="6A51B690">
      <w:pPr>
        <w:pStyle w:val="19"/>
        <w:tabs>
          <w:tab w:val="right" w:leader="dot" w:pos="9344"/>
        </w:tabs>
        <w:rPr>
          <w:rFonts w:asciiTheme="minorHAnsi" w:hAnsiTheme="minorHAnsi" w:eastAsiaTheme="minorEastAsia" w:cstheme="minorBidi"/>
          <w:szCs w:val="22"/>
        </w:rPr>
      </w:pPr>
      <w:r>
        <w:fldChar w:fldCharType="begin"/>
      </w:r>
      <w:r>
        <w:instrText xml:space="preserve"> HYPERLINK \l "_Toc177655361" </w:instrText>
      </w:r>
      <w:r>
        <w:fldChar w:fldCharType="separate"/>
      </w:r>
      <w:r>
        <w:rPr>
          <w:rStyle w:val="32"/>
          <w:spacing w:val="100"/>
        </w:rPr>
        <w:t>附录D</w:t>
      </w:r>
      <w:r>
        <w:rPr>
          <w:rStyle w:val="32"/>
        </w:rPr>
        <w:t xml:space="preserve"> （资料性） 恢复预审服务申请表</w:t>
      </w:r>
      <w:r>
        <w:tab/>
      </w:r>
      <w:r>
        <w:fldChar w:fldCharType="begin"/>
      </w:r>
      <w:r>
        <w:instrText xml:space="preserve"> PAGEREF _Toc177655361 \h </w:instrText>
      </w:r>
      <w:r>
        <w:fldChar w:fldCharType="separate"/>
      </w:r>
      <w:r>
        <w:t>11</w:t>
      </w:r>
      <w:r>
        <w:fldChar w:fldCharType="end"/>
      </w:r>
      <w:r>
        <w:fldChar w:fldCharType="end"/>
      </w:r>
    </w:p>
    <w:p w14:paraId="42CB1F80">
      <w:pPr>
        <w:pStyle w:val="91"/>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14:paraId="1C0AE3A9">
      <w:pPr>
        <w:pStyle w:val="89"/>
        <w:spacing w:after="468"/>
      </w:pPr>
      <w:bookmarkStart w:id="23" w:name="_Toc177655350"/>
      <w:bookmarkStart w:id="24" w:name="BookMark2"/>
      <w:r>
        <w:rPr>
          <w:spacing w:val="320"/>
        </w:rPr>
        <w:t>前</w:t>
      </w:r>
      <w:r>
        <w:t>言</w:t>
      </w:r>
      <w:bookmarkEnd w:id="22"/>
      <w:bookmarkEnd w:id="23"/>
    </w:p>
    <w:p w14:paraId="16DB0C7D">
      <w:pPr>
        <w:pStyle w:val="56"/>
        <w:ind w:firstLine="420"/>
      </w:pPr>
      <w:r>
        <w:rPr>
          <w:rFonts w:hint="eastAsia"/>
        </w:rPr>
        <w:t>本文件按照GB/T 1.1—2020《标准化工作导则  第1部分：标准化文件的结构和起草规则》的规定起草。</w:t>
      </w:r>
    </w:p>
    <w:p w14:paraId="49406806">
      <w:pPr>
        <w:pStyle w:val="56"/>
        <w:ind w:firstLine="420"/>
      </w:pPr>
      <w:r>
        <w:rPr>
          <w:rFonts w:hint="eastAsia"/>
        </w:rPr>
        <w:t>本文件由南通市知识产权保护中心提出。</w:t>
      </w:r>
    </w:p>
    <w:p w14:paraId="16D447E3">
      <w:pPr>
        <w:pStyle w:val="56"/>
        <w:ind w:firstLine="420"/>
      </w:pPr>
      <w:r>
        <w:rPr>
          <w:rFonts w:hint="eastAsia"/>
        </w:rPr>
        <w:t>本文件由南通市市场监督管理局归口。</w:t>
      </w:r>
    </w:p>
    <w:p w14:paraId="45006EFA">
      <w:pPr>
        <w:pStyle w:val="56"/>
        <w:ind w:firstLine="420"/>
      </w:pPr>
      <w:r>
        <w:rPr>
          <w:rFonts w:hint="eastAsia"/>
        </w:rPr>
        <w:t>本文件起草单位：南通市知识产权保护中心。</w:t>
      </w:r>
    </w:p>
    <w:p w14:paraId="3B0288C7">
      <w:pPr>
        <w:pStyle w:val="56"/>
        <w:ind w:firstLine="420"/>
      </w:pPr>
      <w:r>
        <w:rPr>
          <w:rFonts w:hint="eastAsia"/>
        </w:rPr>
        <w:t>本文件主要起草人：范鑫、吴澎、张小丹、</w:t>
      </w:r>
      <w:r>
        <w:rPr>
          <w:rFonts w:hint="eastAsia"/>
          <w:szCs w:val="22"/>
        </w:rPr>
        <w:t>龚铂淳、</w:t>
      </w:r>
      <w:r>
        <w:rPr>
          <w:rFonts w:hint="eastAsia"/>
        </w:rPr>
        <w:t>周家驹</w:t>
      </w:r>
      <w:r>
        <w:rPr>
          <w:rFonts w:hint="eastAsia"/>
          <w:szCs w:val="22"/>
        </w:rPr>
        <w:t>、范洁、蔡紫玥、周政南、包春峰、袁琳。</w:t>
      </w:r>
    </w:p>
    <w:p w14:paraId="04C938AD">
      <w:pPr>
        <w:pStyle w:val="56"/>
        <w:ind w:firstLine="420"/>
        <w:sectPr>
          <w:pgSz w:w="11906" w:h="16838"/>
          <w:pgMar w:top="2410" w:right="1134" w:bottom="1134" w:left="1134" w:header="1418" w:footer="1134" w:gutter="284"/>
          <w:pgNumType w:fmt="upperRoman"/>
          <w:cols w:space="425" w:num="1"/>
          <w:formProt w:val="0"/>
          <w:docGrid w:type="lines" w:linePitch="312" w:charSpace="0"/>
        </w:sectPr>
      </w:pPr>
    </w:p>
    <w:bookmarkEnd w:id="24"/>
    <w:p w14:paraId="3CBA7FE8">
      <w:pPr>
        <w:spacing w:line="20" w:lineRule="exact"/>
        <w:jc w:val="center"/>
        <w:rPr>
          <w:rFonts w:ascii="黑体" w:hAnsi="黑体" w:eastAsia="黑体"/>
          <w:sz w:val="32"/>
          <w:szCs w:val="32"/>
        </w:rPr>
      </w:pPr>
      <w:bookmarkStart w:id="25" w:name="BookMark4"/>
    </w:p>
    <w:p w14:paraId="69471AB4">
      <w:pPr>
        <w:spacing w:line="20" w:lineRule="exact"/>
        <w:jc w:val="center"/>
        <w:rPr>
          <w:rFonts w:ascii="黑体" w:hAnsi="黑体" w:eastAsia="黑体"/>
          <w:sz w:val="32"/>
          <w:szCs w:val="32"/>
        </w:rPr>
      </w:pPr>
    </w:p>
    <w:sdt>
      <w:sdtPr>
        <w:tag w:val="NEW_STAND_NAME"/>
        <w:id w:val="595910757"/>
        <w:lock w:val="sdtLocked"/>
        <w:placeholder>
          <w:docPart w:val="AF7D565006BD4AC1888433F0212436F6"/>
        </w:placeholder>
      </w:sdtPr>
      <w:sdtContent>
        <w:p w14:paraId="6BB0E40C">
          <w:pPr>
            <w:pStyle w:val="177"/>
            <w:spacing w:before="312" w:beforeLines="100" w:after="3" w:afterLines="1"/>
          </w:pPr>
          <w:bookmarkStart w:id="26" w:name="NEW_STAND_NAME"/>
          <w:r>
            <w:rPr>
              <w:rFonts w:hint="eastAsia"/>
            </w:rPr>
            <w:t>企业类备案主体专利申请</w:t>
          </w:r>
        </w:p>
        <w:p w14:paraId="5A423035">
          <w:pPr>
            <w:pStyle w:val="177"/>
            <w:spacing w:before="3" w:beforeLines="1" w:after="680"/>
          </w:pPr>
          <w:r>
            <w:rPr>
              <w:rFonts w:hint="eastAsia"/>
            </w:rPr>
            <w:t>预审服务与管理规范</w:t>
          </w:r>
        </w:p>
      </w:sdtContent>
    </w:sdt>
    <w:bookmarkEnd w:id="26"/>
    <w:p w14:paraId="3F588EF6">
      <w:pPr>
        <w:pStyle w:val="104"/>
        <w:spacing w:before="312" w:after="312"/>
      </w:pPr>
      <w:bookmarkStart w:id="27" w:name="_Toc17233333"/>
      <w:bookmarkStart w:id="28" w:name="_Toc26718930"/>
      <w:bookmarkStart w:id="29" w:name="_Toc17233325"/>
      <w:bookmarkStart w:id="30" w:name="_Toc26986530"/>
      <w:bookmarkStart w:id="31" w:name="_Toc24884218"/>
      <w:bookmarkStart w:id="32" w:name="_Toc177655351"/>
      <w:bookmarkStart w:id="33" w:name="_Toc24884211"/>
      <w:bookmarkStart w:id="34" w:name="_Toc177543976"/>
      <w:bookmarkStart w:id="35" w:name="_Toc26648465"/>
      <w:bookmarkStart w:id="36" w:name="_Toc26986771"/>
      <w:r>
        <w:rPr>
          <w:rFonts w:hint="eastAsia"/>
        </w:rPr>
        <w:t>范围</w:t>
      </w:r>
      <w:bookmarkEnd w:id="27"/>
      <w:bookmarkEnd w:id="28"/>
      <w:bookmarkEnd w:id="29"/>
      <w:bookmarkEnd w:id="30"/>
      <w:bookmarkEnd w:id="31"/>
      <w:bookmarkEnd w:id="32"/>
      <w:bookmarkEnd w:id="33"/>
      <w:bookmarkEnd w:id="34"/>
      <w:bookmarkEnd w:id="35"/>
      <w:bookmarkEnd w:id="36"/>
    </w:p>
    <w:p w14:paraId="7560941A">
      <w:pPr>
        <w:pStyle w:val="56"/>
        <w:ind w:firstLine="420"/>
      </w:pPr>
      <w:bookmarkStart w:id="37" w:name="_Toc26648466"/>
      <w:bookmarkStart w:id="38" w:name="_Toc17233326"/>
      <w:bookmarkStart w:id="39" w:name="_Toc24884212"/>
      <w:bookmarkStart w:id="40" w:name="_Toc17233334"/>
      <w:bookmarkStart w:id="41" w:name="_Toc24884219"/>
      <w:r>
        <w:rPr>
          <w:rFonts w:hint="eastAsia"/>
        </w:rPr>
        <w:t>本文件规定了企业类备案主体专利申请预审业务中的备案、预审流程与要求、预审管理、评价与改进等要求。</w:t>
      </w:r>
    </w:p>
    <w:p w14:paraId="50EA204C">
      <w:pPr>
        <w:pStyle w:val="56"/>
        <w:ind w:firstLine="420"/>
      </w:pPr>
      <w:r>
        <w:rPr>
          <w:rFonts w:hint="eastAsia"/>
        </w:rPr>
        <w:t>本文件适用于国家级知识产权保护中心针对企业开展的专利申请预审业务。</w:t>
      </w:r>
    </w:p>
    <w:p w14:paraId="73D79414">
      <w:pPr>
        <w:pStyle w:val="104"/>
        <w:spacing w:before="312" w:after="312"/>
      </w:pPr>
      <w:bookmarkStart w:id="42" w:name="_Toc26986531"/>
      <w:bookmarkStart w:id="43" w:name="_Toc177655352"/>
      <w:bookmarkStart w:id="44" w:name="_Toc177543977"/>
      <w:bookmarkStart w:id="45" w:name="_Toc26718931"/>
      <w:bookmarkStart w:id="46" w:name="_Toc26986772"/>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DF6A17F6A8BD4864856B44F1BBBFD35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1C6ED17">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5BB92F3">
      <w:pPr>
        <w:pStyle w:val="56"/>
        <w:ind w:firstLine="420"/>
      </w:pPr>
      <w:r>
        <w:rPr>
          <w:rFonts w:hint="eastAsia"/>
        </w:rPr>
        <w:t>G</w:t>
      </w:r>
      <w:r>
        <w:t>B/T 34833</w:t>
      </w:r>
      <w:r>
        <w:rPr>
          <w:rFonts w:hint="eastAsia"/>
        </w:rPr>
        <w:t>—</w:t>
      </w:r>
      <w:r>
        <w:t xml:space="preserve">2017 </w:t>
      </w:r>
      <w:r>
        <w:rPr>
          <w:rFonts w:hint="eastAsia"/>
        </w:rPr>
        <w:t>专利代理机构服务规范</w:t>
      </w:r>
    </w:p>
    <w:p w14:paraId="4AB3DB9E">
      <w:pPr>
        <w:pStyle w:val="104"/>
        <w:spacing w:before="312" w:after="312"/>
      </w:pPr>
      <w:bookmarkStart w:id="47" w:name="_Toc177655353"/>
      <w:bookmarkStart w:id="48" w:name="_Toc177543978"/>
      <w:r>
        <w:rPr>
          <w:rFonts w:hint="eastAsia"/>
          <w:szCs w:val="21"/>
        </w:rPr>
        <w:t>术语和定义</w:t>
      </w:r>
      <w:bookmarkEnd w:id="47"/>
      <w:bookmarkEnd w:id="48"/>
    </w:p>
    <w:sdt>
      <w:sdtPr>
        <w:id w:val="-1909835108"/>
        <w:placeholder>
          <w:docPart w:val="D8470F64593E4375BF8C78F42C0DCA7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8C4DF60">
          <w:pPr>
            <w:pStyle w:val="56"/>
            <w:ind w:firstLine="420"/>
          </w:pPr>
          <w:bookmarkStart w:id="49" w:name="_Toc26986532"/>
          <w:bookmarkEnd w:id="49"/>
          <w:r>
            <w:t>GB/T 34833—2017 界定的以及下列术语和定义适用于本文件。</w:t>
          </w:r>
        </w:p>
      </w:sdtContent>
    </w:sdt>
    <w:p w14:paraId="49F97FE4">
      <w:pPr>
        <w:pStyle w:val="223"/>
        <w:rPr>
          <w:rFonts w:ascii="黑体" w:hAnsi="黑体" w:eastAsia="黑体"/>
        </w:rPr>
      </w:pPr>
      <w:r>
        <w:rPr>
          <w:rFonts w:ascii="黑体" w:hAnsi="黑体" w:eastAsia="黑体"/>
        </w:rPr>
        <w:br w:type="textWrapping"/>
      </w:r>
      <w:r>
        <w:rPr>
          <w:rFonts w:hint="eastAsia" w:ascii="黑体" w:hAnsi="黑体" w:eastAsia="黑体"/>
        </w:rPr>
        <w:t xml:space="preserve"> </w:t>
      </w:r>
      <w:r>
        <w:rPr>
          <w:rFonts w:ascii="黑体" w:hAnsi="黑体" w:eastAsia="黑体"/>
        </w:rPr>
        <w:t xml:space="preserve">   </w:t>
      </w:r>
      <w:r>
        <w:rPr>
          <w:rFonts w:hint="eastAsia" w:ascii="黑体" w:hAnsi="黑体" w:eastAsia="黑体"/>
        </w:rPr>
        <w:t>专利申请预审服务 patent application pre-examination service</w:t>
      </w:r>
    </w:p>
    <w:p w14:paraId="1E4D965D">
      <w:pPr>
        <w:pStyle w:val="56"/>
        <w:ind w:firstLine="420"/>
      </w:pPr>
      <w:r>
        <w:rPr>
          <w:rFonts w:hint="eastAsia"/>
        </w:rPr>
        <w:t>向国家知识产权局正式递交专利申请之前，由国家级知识产权保护中心对备案主体提交的申请文件提供预先审查服务。</w:t>
      </w:r>
    </w:p>
    <w:p w14:paraId="548234AC">
      <w:pPr>
        <w:pStyle w:val="179"/>
      </w:pPr>
      <w:r>
        <w:rPr>
          <w:rFonts w:hint="eastAsia"/>
        </w:rPr>
        <w:t>预审合格的申请文件被加快标记后，即可进入国家知识产权局快速审查通道。</w:t>
      </w:r>
    </w:p>
    <w:p w14:paraId="1ED3076D">
      <w:pPr>
        <w:pStyle w:val="223"/>
        <w:rPr>
          <w:rFonts w:ascii="黑体" w:hAnsi="黑体" w:eastAsia="黑体"/>
        </w:rPr>
      </w:pPr>
      <w:r>
        <w:rPr>
          <w:rFonts w:ascii="黑体" w:hAnsi="黑体" w:eastAsia="黑体"/>
        </w:rPr>
        <w:br w:type="textWrapping"/>
      </w:r>
      <w:r>
        <w:rPr>
          <w:rFonts w:hint="eastAsia" w:ascii="黑体" w:hAnsi="黑体" w:eastAsia="黑体"/>
        </w:rPr>
        <w:t xml:space="preserve"> </w:t>
      </w:r>
      <w:r>
        <w:rPr>
          <w:rFonts w:ascii="黑体" w:hAnsi="黑体" w:eastAsia="黑体"/>
        </w:rPr>
        <w:t xml:space="preserve">   </w:t>
      </w:r>
      <w:r>
        <w:rPr>
          <w:rFonts w:hint="eastAsia" w:ascii="黑体" w:hAnsi="黑体" w:eastAsia="黑体"/>
        </w:rPr>
        <w:t>国家级知识产权保护中心 national intellectual property protection center</w:t>
      </w:r>
    </w:p>
    <w:p w14:paraId="443F48BA">
      <w:pPr>
        <w:pStyle w:val="56"/>
        <w:ind w:firstLine="420"/>
      </w:pPr>
      <w:r>
        <w:rPr>
          <w:rFonts w:hint="eastAsia"/>
        </w:rPr>
        <w:t>依法成立并经国家知识产权局批准承担专利申请预审服务的专业服务机构。</w:t>
      </w:r>
    </w:p>
    <w:p w14:paraId="70BD168B">
      <w:pPr>
        <w:pStyle w:val="179"/>
      </w:pPr>
      <w:r>
        <w:rPr>
          <w:rFonts w:hint="eastAsia"/>
        </w:rPr>
        <w:t>在不引起混淆的情况下，本文件中的“国家级知识产权保护中心”简称“保护中心”。</w:t>
      </w:r>
    </w:p>
    <w:p w14:paraId="034AB341">
      <w:pPr>
        <w:pStyle w:val="223"/>
        <w:rPr>
          <w:rFonts w:ascii="黑体" w:hAnsi="黑体" w:eastAsia="黑体"/>
        </w:rPr>
      </w:pPr>
      <w:r>
        <w:rPr>
          <w:rFonts w:ascii="黑体" w:hAnsi="黑体" w:eastAsia="黑体"/>
        </w:rPr>
        <w:br w:type="textWrapping"/>
      </w:r>
      <w:r>
        <w:rPr>
          <w:rFonts w:hint="eastAsia" w:ascii="黑体" w:hAnsi="黑体" w:eastAsia="黑体"/>
        </w:rPr>
        <w:t xml:space="preserve"> </w:t>
      </w:r>
      <w:r>
        <w:rPr>
          <w:rFonts w:ascii="黑体" w:hAnsi="黑体" w:eastAsia="黑体"/>
        </w:rPr>
        <w:t xml:space="preserve">   </w:t>
      </w:r>
      <w:r>
        <w:rPr>
          <w:rFonts w:hint="eastAsia" w:ascii="黑体" w:hAnsi="黑体" w:eastAsia="黑体"/>
        </w:rPr>
        <w:t>企业类备案主体 e</w:t>
      </w:r>
      <w:r>
        <w:rPr>
          <w:rFonts w:ascii="黑体" w:hAnsi="黑体" w:eastAsia="黑体"/>
        </w:rPr>
        <w:t>nterprise</w:t>
      </w:r>
      <w:r>
        <w:rPr>
          <w:rFonts w:hint="eastAsia" w:ascii="黑体" w:hAnsi="黑体" w:eastAsia="黑体"/>
        </w:rPr>
        <w:t xml:space="preserve"> applicant</w:t>
      </w:r>
    </w:p>
    <w:p w14:paraId="5268718B">
      <w:pPr>
        <w:pStyle w:val="56"/>
        <w:ind w:firstLine="420"/>
      </w:pPr>
      <w:r>
        <w:rPr>
          <w:rFonts w:hint="eastAsia"/>
        </w:rPr>
        <w:t>通过国家级知识产权保护中心审核，并经国家知识产权局核准备案的企业。</w:t>
      </w:r>
    </w:p>
    <w:p w14:paraId="3F265223">
      <w:pPr>
        <w:pStyle w:val="104"/>
        <w:spacing w:before="312" w:after="312"/>
      </w:pPr>
      <w:bookmarkStart w:id="50" w:name="_Toc177543979"/>
      <w:bookmarkStart w:id="51" w:name="_Toc177655354"/>
      <w:r>
        <w:rPr>
          <w:rFonts w:hint="eastAsia"/>
        </w:rPr>
        <w:t>主体备案</w:t>
      </w:r>
      <w:bookmarkEnd w:id="50"/>
      <w:bookmarkEnd w:id="51"/>
    </w:p>
    <w:p w14:paraId="21D933BA">
      <w:pPr>
        <w:pStyle w:val="105"/>
        <w:spacing w:before="156" w:after="156"/>
      </w:pPr>
      <w:bookmarkStart w:id="52" w:name="_Toc177543980"/>
      <w:r>
        <w:rPr>
          <w:rFonts w:hint="eastAsia"/>
        </w:rPr>
        <w:t>申请条件</w:t>
      </w:r>
      <w:bookmarkEnd w:id="52"/>
    </w:p>
    <w:p w14:paraId="0BBB6A3A">
      <w:pPr>
        <w:pStyle w:val="56"/>
        <w:ind w:firstLine="420"/>
      </w:pPr>
      <w:r>
        <w:rPr>
          <w:rFonts w:hint="eastAsia"/>
        </w:rPr>
        <w:t>申请备案的条件包括：</w:t>
      </w:r>
    </w:p>
    <w:p w14:paraId="49945CCC">
      <w:pPr>
        <w:pStyle w:val="174"/>
        <w:ind w:left="0" w:firstLine="420" w:firstLineChars="200"/>
      </w:pPr>
      <w:r>
        <w:rPr>
          <w:rFonts w:hint="eastAsia"/>
        </w:rPr>
        <w:t>注册或登记地在保护中心所在行政区域，且具有独立法人资格的企业；</w:t>
      </w:r>
    </w:p>
    <w:p w14:paraId="74D9C286">
      <w:pPr>
        <w:pStyle w:val="174"/>
        <w:ind w:left="0" w:firstLine="420" w:firstLineChars="200"/>
      </w:pPr>
      <w:r>
        <w:rPr>
          <w:rFonts w:hint="eastAsia"/>
        </w:rPr>
        <w:t>属于国家知识产权局授予保护中心的预审产业领域；</w:t>
      </w:r>
    </w:p>
    <w:p w14:paraId="744F4576">
      <w:pPr>
        <w:pStyle w:val="174"/>
        <w:ind w:left="0" w:firstLine="420" w:firstLineChars="200"/>
      </w:pPr>
      <w:r>
        <w:rPr>
          <w:rFonts w:hint="eastAsia"/>
        </w:rPr>
        <w:t>具有良好的知识产权工作基础，有稳定的知识产权管理团队，建立规范的知识产权管理制度；</w:t>
      </w:r>
    </w:p>
    <w:p w14:paraId="511ADC64">
      <w:pPr>
        <w:pStyle w:val="174"/>
        <w:ind w:left="0" w:firstLine="420" w:firstLineChars="200"/>
      </w:pPr>
      <w:r>
        <w:rPr>
          <w:rFonts w:hint="eastAsia"/>
        </w:rPr>
        <w:t>提交备案申请前一个自然年度无非正常专利申请行为、无恶意侵犯他人知识产权等不良信用记录。</w:t>
      </w:r>
    </w:p>
    <w:p w14:paraId="69E7318D">
      <w:pPr>
        <w:pStyle w:val="105"/>
        <w:spacing w:before="156" w:after="156"/>
      </w:pPr>
      <w:bookmarkStart w:id="53" w:name="_Toc177543981"/>
      <w:r>
        <w:rPr>
          <w:rFonts w:hint="eastAsia"/>
        </w:rPr>
        <w:t>材料提交</w:t>
      </w:r>
      <w:bookmarkEnd w:id="53"/>
    </w:p>
    <w:p w14:paraId="67CDDC71">
      <w:pPr>
        <w:pStyle w:val="56"/>
        <w:ind w:firstLine="420"/>
      </w:pPr>
      <w:r>
        <w:rPr>
          <w:rFonts w:hint="eastAsia"/>
        </w:rPr>
        <w:t>企业类备案主体进行备案时应提供加盖公章的以下材料：</w:t>
      </w:r>
    </w:p>
    <w:p w14:paraId="4FFA6FF2">
      <w:pPr>
        <w:pStyle w:val="174"/>
        <w:numPr>
          <w:ilvl w:val="0"/>
          <w:numId w:val="32"/>
        </w:numPr>
        <w:ind w:left="0" w:firstLine="420" w:firstLineChars="200"/>
      </w:pPr>
      <w:r>
        <w:rPr>
          <w:rFonts w:hint="eastAsia"/>
        </w:rPr>
        <w:t>《专利预审服务备案申请表》（见附录A）；</w:t>
      </w:r>
    </w:p>
    <w:p w14:paraId="4F16FF30">
      <w:pPr>
        <w:pStyle w:val="174"/>
        <w:numPr>
          <w:ilvl w:val="0"/>
          <w:numId w:val="32"/>
        </w:numPr>
        <w:ind w:left="0" w:firstLine="420" w:firstLineChars="200"/>
      </w:pPr>
      <w:r>
        <w:rPr>
          <w:rFonts w:hint="eastAsia"/>
        </w:rPr>
        <w:t>企业营业执照复印件；</w:t>
      </w:r>
    </w:p>
    <w:p w14:paraId="2C603FC9">
      <w:pPr>
        <w:pStyle w:val="174"/>
        <w:numPr>
          <w:ilvl w:val="0"/>
          <w:numId w:val="32"/>
        </w:numPr>
        <w:ind w:left="0" w:firstLine="420" w:firstLineChars="200"/>
      </w:pPr>
      <w:r>
        <w:rPr>
          <w:rFonts w:hint="eastAsia"/>
        </w:rPr>
        <w:t>《专利预审服务承诺书》（见附录B）；</w:t>
      </w:r>
    </w:p>
    <w:p w14:paraId="09251657">
      <w:pPr>
        <w:pStyle w:val="174"/>
        <w:numPr>
          <w:ilvl w:val="0"/>
          <w:numId w:val="32"/>
        </w:numPr>
        <w:ind w:left="0" w:firstLine="420" w:firstLineChars="200"/>
      </w:pPr>
      <w:r>
        <w:rPr>
          <w:rFonts w:hint="eastAsia"/>
        </w:rPr>
        <w:t>保护中心要求提供的其他证明材料。</w:t>
      </w:r>
    </w:p>
    <w:p w14:paraId="03CE790D">
      <w:pPr>
        <w:pStyle w:val="105"/>
        <w:spacing w:before="156" w:after="156"/>
      </w:pPr>
      <w:bookmarkStart w:id="54" w:name="_Toc177543982"/>
      <w:r>
        <w:rPr>
          <w:rFonts w:hint="eastAsia"/>
        </w:rPr>
        <w:t>审核与确认</w:t>
      </w:r>
      <w:bookmarkEnd w:id="54"/>
    </w:p>
    <w:p w14:paraId="4EC1460A">
      <w:pPr>
        <w:pStyle w:val="56"/>
        <w:ind w:firstLine="420"/>
      </w:pPr>
      <w:r>
        <w:rPr>
          <w:rFonts w:hint="eastAsia"/>
        </w:rPr>
        <w:t>保护中心应在5个工作日内对备案材料进行审核，将审核通过的名单报国家知识产权局。经国家知识产权局资格确认，保护中心及时进行公布。审核与确认环节未通过的，保护中心及时将原因反馈给企业。</w:t>
      </w:r>
    </w:p>
    <w:p w14:paraId="2306DB31">
      <w:pPr>
        <w:pStyle w:val="105"/>
        <w:spacing w:before="156" w:after="156"/>
      </w:pPr>
      <w:bookmarkStart w:id="55" w:name="_Toc177543983"/>
      <w:r>
        <w:rPr>
          <w:rFonts w:hint="eastAsia"/>
        </w:rPr>
        <w:t>变更</w:t>
      </w:r>
      <w:bookmarkEnd w:id="55"/>
    </w:p>
    <w:p w14:paraId="5D0E7B29">
      <w:pPr>
        <w:pStyle w:val="165"/>
      </w:pPr>
      <w:r>
        <w:rPr>
          <w:rFonts w:hint="eastAsia"/>
        </w:rPr>
        <w:t>企业营业执照中名称发生变更的，应及时提出变更，其他信息变更的，应及时告知保护中心进行更新；</w:t>
      </w:r>
    </w:p>
    <w:p w14:paraId="5FFB1183">
      <w:pPr>
        <w:pStyle w:val="165"/>
      </w:pPr>
      <w:r>
        <w:rPr>
          <w:rFonts w:hint="eastAsia"/>
        </w:rPr>
        <w:t>变更审核合格前，不应提交专利预审申请文件。</w:t>
      </w:r>
    </w:p>
    <w:p w14:paraId="7105AEB1">
      <w:pPr>
        <w:pStyle w:val="105"/>
        <w:spacing w:before="156" w:after="156"/>
      </w:pPr>
      <w:bookmarkStart w:id="56" w:name="_Toc177543984"/>
      <w:r>
        <w:rPr>
          <w:rFonts w:hint="eastAsia"/>
        </w:rPr>
        <w:t>备案评级</w:t>
      </w:r>
      <w:bookmarkEnd w:id="56"/>
    </w:p>
    <w:p w14:paraId="19D6EE25">
      <w:pPr>
        <w:pStyle w:val="165"/>
      </w:pPr>
      <w:r>
        <w:rPr>
          <w:rFonts w:hint="eastAsia"/>
        </w:rPr>
        <w:t>保护中心对新备案企业进行初次分等评级，有效期1年，评级标准如下。</w:t>
      </w:r>
    </w:p>
    <w:p w14:paraId="743E08DB">
      <w:pPr>
        <w:pStyle w:val="174"/>
        <w:numPr>
          <w:ilvl w:val="0"/>
          <w:numId w:val="33"/>
        </w:numPr>
        <w:ind w:left="0" w:firstLine="420" w:firstLineChars="200"/>
      </w:pPr>
      <w:r>
        <w:rPr>
          <w:rFonts w:hint="eastAsia"/>
        </w:rPr>
        <w:t>A级企业，社保参保人数不少于1</w:t>
      </w:r>
      <w:r>
        <w:t>0</w:t>
      </w:r>
      <w:r>
        <w:rPr>
          <w:rFonts w:hint="eastAsia"/>
        </w:rPr>
        <w:t>人，上一自然年度被国家知识产权局非正常专利通报不大于</w:t>
      </w:r>
      <w:r>
        <w:t>1</w:t>
      </w:r>
      <w:r>
        <w:rPr>
          <w:rFonts w:hint="eastAsia"/>
        </w:rPr>
        <w:t>次，且满足下述条件之一：</w:t>
      </w:r>
    </w:p>
    <w:p w14:paraId="40EBBD19">
      <w:pPr>
        <w:pStyle w:val="109"/>
        <w:ind w:left="0" w:firstLine="840" w:firstLineChars="400"/>
      </w:pPr>
      <w:r>
        <w:rPr>
          <w:rFonts w:hint="eastAsia"/>
        </w:rPr>
        <w:t>属于省级以上专精特新“小巨人”企业、上市企业、国家知识产权示范企业；</w:t>
      </w:r>
    </w:p>
    <w:p w14:paraId="7A230123">
      <w:pPr>
        <w:pStyle w:val="109"/>
      </w:pPr>
      <w:r>
        <w:rPr>
          <w:rFonts w:hint="eastAsia"/>
        </w:rPr>
        <w:t>拥有有效发明3件以上，且近三个自然年度发明专利普通通道申请质量满足表1中要求（企业作为第一原始申请人）。</w:t>
      </w:r>
    </w:p>
    <w:p w14:paraId="4652C4B0">
      <w:pPr>
        <w:pStyle w:val="109"/>
        <w:numPr>
          <w:ilvl w:val="0"/>
          <w:numId w:val="0"/>
        </w:numPr>
        <w:jc w:val="center"/>
        <w:rPr>
          <w:rFonts w:ascii="黑体" w:hAnsi="黑体" w:eastAsia="黑体"/>
        </w:rPr>
      </w:pPr>
      <w:r>
        <w:rPr>
          <w:rFonts w:hint="eastAsia" w:ascii="黑体" w:hAnsi="黑体" w:eastAsia="黑体"/>
        </w:rPr>
        <w:t>表1</w:t>
      </w:r>
      <w:r>
        <w:rPr>
          <w:rFonts w:ascii="黑体" w:hAnsi="黑体" w:eastAsia="黑体"/>
        </w:rPr>
        <w:t xml:space="preserve"> A</w:t>
      </w:r>
      <w:r>
        <w:rPr>
          <w:rFonts w:hint="eastAsia" w:ascii="黑体" w:hAnsi="黑体" w:eastAsia="黑体"/>
        </w:rPr>
        <w:t>级企业发明专利质量要求</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15" w:type="dxa"/>
          <w:left w:w="15" w:type="dxa"/>
          <w:bottom w:w="15" w:type="dxa"/>
          <w:right w:w="15" w:type="dxa"/>
        </w:tblCellMar>
      </w:tblPr>
      <w:tblGrid>
        <w:gridCol w:w="3014"/>
        <w:gridCol w:w="3027"/>
        <w:gridCol w:w="3343"/>
      </w:tblGrid>
      <w:tr w14:paraId="47064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606" w:type="pct"/>
            <w:shd w:val="clear" w:color="auto" w:fill="auto"/>
            <w:noWrap/>
            <w:vAlign w:val="center"/>
          </w:tcPr>
          <w:p w14:paraId="3954E342">
            <w:pPr>
              <w:widowControl/>
              <w:adjustRightInd/>
              <w:spacing w:line="240" w:lineRule="auto"/>
              <w:jc w:val="center"/>
              <w:textAlignment w:val="center"/>
              <w:rPr>
                <w:rFonts w:ascii="宋体" w:hAnsi="宋体"/>
                <w:color w:val="000000"/>
                <w:sz w:val="18"/>
                <w:szCs w:val="18"/>
              </w:rPr>
            </w:pPr>
            <w:r>
              <w:rPr>
                <w:rFonts w:hint="eastAsia" w:ascii="宋体" w:hAnsi="宋体"/>
                <w:color w:val="000000"/>
                <w:kern w:val="0"/>
                <w:sz w:val="18"/>
                <w:szCs w:val="18"/>
              </w:rPr>
              <w:t>申请量</w:t>
            </w:r>
          </w:p>
        </w:tc>
        <w:tc>
          <w:tcPr>
            <w:tcW w:w="1613" w:type="pct"/>
            <w:shd w:val="clear" w:color="auto" w:fill="auto"/>
            <w:noWrap/>
            <w:vAlign w:val="center"/>
          </w:tcPr>
          <w:p w14:paraId="0CC11A21">
            <w:pPr>
              <w:widowControl/>
              <w:adjustRightInd/>
              <w:spacing w:line="240" w:lineRule="auto"/>
              <w:jc w:val="center"/>
              <w:textAlignment w:val="center"/>
              <w:rPr>
                <w:rFonts w:ascii="宋体" w:hAnsi="宋体"/>
                <w:color w:val="000000"/>
                <w:sz w:val="18"/>
                <w:szCs w:val="18"/>
              </w:rPr>
            </w:pPr>
            <w:r>
              <w:rPr>
                <w:rFonts w:hint="eastAsia" w:ascii="宋体" w:hAnsi="宋体"/>
                <w:color w:val="000000"/>
                <w:kern w:val="0"/>
                <w:sz w:val="18"/>
                <w:szCs w:val="18"/>
              </w:rPr>
              <w:t>结案量</w:t>
            </w:r>
          </w:p>
        </w:tc>
        <w:tc>
          <w:tcPr>
            <w:tcW w:w="1781" w:type="pct"/>
            <w:shd w:val="clear" w:color="auto" w:fill="auto"/>
            <w:noWrap/>
            <w:vAlign w:val="center"/>
          </w:tcPr>
          <w:p w14:paraId="5FD0B14B">
            <w:pPr>
              <w:widowControl/>
              <w:adjustRightInd/>
              <w:spacing w:line="240" w:lineRule="auto"/>
              <w:jc w:val="center"/>
              <w:textAlignment w:val="center"/>
              <w:rPr>
                <w:rFonts w:ascii="宋体" w:hAnsi="宋体"/>
                <w:color w:val="000000"/>
                <w:sz w:val="18"/>
                <w:szCs w:val="18"/>
              </w:rPr>
            </w:pPr>
            <w:r>
              <w:rPr>
                <w:rFonts w:hint="eastAsia" w:ascii="宋体" w:hAnsi="宋体"/>
                <w:color w:val="000000"/>
                <w:kern w:val="0"/>
                <w:sz w:val="18"/>
                <w:szCs w:val="18"/>
              </w:rPr>
              <w:t>授权率</w:t>
            </w:r>
          </w:p>
        </w:tc>
      </w:tr>
      <w:tr w14:paraId="37E984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606" w:type="pct"/>
            <w:vMerge w:val="restart"/>
            <w:shd w:val="clear" w:color="auto" w:fill="auto"/>
            <w:noWrap/>
            <w:vAlign w:val="center"/>
          </w:tcPr>
          <w:p w14:paraId="588C17C9">
            <w:pPr>
              <w:widowControl/>
              <w:adjustRightInd/>
              <w:spacing w:line="240" w:lineRule="auto"/>
              <w:jc w:val="center"/>
              <w:textAlignment w:val="center"/>
              <w:rPr>
                <w:rFonts w:ascii="宋体" w:hAnsi="宋体"/>
                <w:color w:val="000000"/>
                <w:sz w:val="18"/>
                <w:szCs w:val="18"/>
              </w:rPr>
            </w:pPr>
            <w:r>
              <w:rPr>
                <w:rFonts w:hint="eastAsia" w:ascii="宋体" w:hAnsi="宋体"/>
                <w:color w:val="000000"/>
                <w:kern w:val="0"/>
                <w:sz w:val="18"/>
                <w:szCs w:val="18"/>
              </w:rPr>
              <w:t>＞10件</w:t>
            </w:r>
          </w:p>
        </w:tc>
        <w:tc>
          <w:tcPr>
            <w:tcW w:w="1613" w:type="pct"/>
            <w:shd w:val="clear" w:color="auto" w:fill="auto"/>
            <w:noWrap/>
            <w:vAlign w:val="center"/>
          </w:tcPr>
          <w:p w14:paraId="0EFED409">
            <w:pPr>
              <w:widowControl/>
              <w:adjustRightInd/>
              <w:spacing w:line="240" w:lineRule="auto"/>
              <w:jc w:val="center"/>
              <w:textAlignment w:val="center"/>
              <w:rPr>
                <w:rFonts w:ascii="宋体" w:hAnsi="宋体"/>
                <w:color w:val="000000"/>
                <w:sz w:val="18"/>
                <w:szCs w:val="18"/>
              </w:rPr>
            </w:pPr>
            <w:r>
              <w:rPr>
                <w:rFonts w:hint="eastAsia" w:ascii="宋体" w:hAnsi="宋体"/>
                <w:color w:val="000000"/>
                <w:kern w:val="0"/>
                <w:sz w:val="18"/>
                <w:szCs w:val="18"/>
              </w:rPr>
              <w:t>＜5件</w:t>
            </w:r>
          </w:p>
        </w:tc>
        <w:tc>
          <w:tcPr>
            <w:tcW w:w="1781" w:type="pct"/>
            <w:shd w:val="clear" w:color="auto" w:fill="auto"/>
            <w:noWrap/>
            <w:vAlign w:val="center"/>
          </w:tcPr>
          <w:p w14:paraId="4CF92C5A">
            <w:pPr>
              <w:widowControl/>
              <w:adjustRightInd/>
              <w:spacing w:line="240" w:lineRule="auto"/>
              <w:jc w:val="center"/>
              <w:textAlignment w:val="center"/>
              <w:rPr>
                <w:rFonts w:ascii="宋体" w:hAnsi="宋体"/>
                <w:color w:val="000000"/>
                <w:sz w:val="18"/>
                <w:szCs w:val="18"/>
              </w:rPr>
            </w:pPr>
            <w:r>
              <w:rPr>
                <w:rFonts w:hint="eastAsia" w:ascii="宋体" w:hAnsi="宋体"/>
                <w:color w:val="000000"/>
                <w:kern w:val="0"/>
                <w:sz w:val="18"/>
                <w:szCs w:val="18"/>
              </w:rPr>
              <w:t>≥80%</w:t>
            </w:r>
          </w:p>
        </w:tc>
      </w:tr>
      <w:tr w14:paraId="774D6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606" w:type="pct"/>
            <w:vMerge w:val="continue"/>
            <w:shd w:val="clear" w:color="auto" w:fill="auto"/>
            <w:vAlign w:val="center"/>
          </w:tcPr>
          <w:p w14:paraId="6C7C4084">
            <w:pPr>
              <w:widowControl/>
              <w:adjustRightInd/>
              <w:spacing w:line="240" w:lineRule="auto"/>
              <w:jc w:val="center"/>
              <w:rPr>
                <w:rFonts w:ascii="宋体" w:hAnsi="宋体"/>
                <w:color w:val="000000"/>
                <w:sz w:val="22"/>
                <w:szCs w:val="22"/>
              </w:rPr>
            </w:pPr>
          </w:p>
        </w:tc>
        <w:tc>
          <w:tcPr>
            <w:tcW w:w="1613" w:type="pct"/>
            <w:shd w:val="clear" w:color="auto" w:fill="auto"/>
            <w:noWrap/>
            <w:vAlign w:val="center"/>
          </w:tcPr>
          <w:p w14:paraId="50B5F621">
            <w:pPr>
              <w:widowControl/>
              <w:adjustRightInd/>
              <w:spacing w:line="240" w:lineRule="auto"/>
              <w:jc w:val="center"/>
              <w:textAlignment w:val="center"/>
              <w:rPr>
                <w:rFonts w:ascii="宋体" w:hAnsi="宋体"/>
                <w:color w:val="000000"/>
                <w:sz w:val="18"/>
                <w:szCs w:val="18"/>
              </w:rPr>
            </w:pPr>
            <w:r>
              <w:rPr>
                <w:rFonts w:hint="eastAsia" w:ascii="宋体" w:hAnsi="宋体"/>
                <w:color w:val="000000"/>
                <w:kern w:val="0"/>
                <w:sz w:val="18"/>
                <w:szCs w:val="18"/>
              </w:rPr>
              <w:t>5</w:t>
            </w:r>
            <w:r>
              <w:rPr>
                <w:rFonts w:hint="eastAsia" w:ascii="宋体" w:hAnsi="宋体"/>
                <w:color w:val="000000"/>
                <w:kern w:val="0"/>
                <w:sz w:val="18"/>
                <w:szCs w:val="18"/>
                <w:lang w:eastAsia="zh-CN"/>
              </w:rPr>
              <w:t>—</w:t>
            </w:r>
            <w:r>
              <w:rPr>
                <w:rFonts w:hint="eastAsia" w:ascii="宋体" w:hAnsi="宋体"/>
                <w:color w:val="000000"/>
                <w:kern w:val="0"/>
                <w:sz w:val="18"/>
                <w:szCs w:val="18"/>
              </w:rPr>
              <w:t>10件</w:t>
            </w:r>
          </w:p>
        </w:tc>
        <w:tc>
          <w:tcPr>
            <w:tcW w:w="1781" w:type="pct"/>
            <w:shd w:val="clear" w:color="auto" w:fill="auto"/>
            <w:noWrap/>
            <w:vAlign w:val="center"/>
          </w:tcPr>
          <w:p w14:paraId="407316F7">
            <w:pPr>
              <w:widowControl/>
              <w:adjustRightInd/>
              <w:spacing w:line="240" w:lineRule="auto"/>
              <w:jc w:val="center"/>
              <w:textAlignment w:val="center"/>
              <w:rPr>
                <w:rFonts w:ascii="宋体" w:hAnsi="宋体"/>
                <w:color w:val="000000"/>
                <w:sz w:val="18"/>
                <w:szCs w:val="18"/>
              </w:rPr>
            </w:pPr>
            <w:r>
              <w:rPr>
                <w:rFonts w:hint="eastAsia" w:ascii="宋体" w:hAnsi="宋体"/>
                <w:color w:val="000000"/>
                <w:kern w:val="0"/>
                <w:sz w:val="18"/>
                <w:szCs w:val="18"/>
              </w:rPr>
              <w:t>≥70%</w:t>
            </w:r>
          </w:p>
        </w:tc>
      </w:tr>
      <w:tr w14:paraId="075B1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606" w:type="pct"/>
            <w:vMerge w:val="continue"/>
            <w:shd w:val="clear" w:color="auto" w:fill="auto"/>
            <w:vAlign w:val="center"/>
          </w:tcPr>
          <w:p w14:paraId="06F34A39">
            <w:pPr>
              <w:widowControl/>
              <w:adjustRightInd/>
              <w:spacing w:line="240" w:lineRule="auto"/>
              <w:jc w:val="center"/>
              <w:rPr>
                <w:rFonts w:ascii="宋体" w:hAnsi="宋体"/>
                <w:color w:val="000000"/>
                <w:sz w:val="22"/>
                <w:szCs w:val="22"/>
              </w:rPr>
            </w:pPr>
          </w:p>
        </w:tc>
        <w:tc>
          <w:tcPr>
            <w:tcW w:w="1613" w:type="pct"/>
            <w:shd w:val="clear" w:color="auto" w:fill="auto"/>
            <w:noWrap/>
            <w:vAlign w:val="center"/>
          </w:tcPr>
          <w:p w14:paraId="09A75DC4">
            <w:pPr>
              <w:widowControl/>
              <w:adjustRightInd/>
              <w:spacing w:line="240" w:lineRule="auto"/>
              <w:jc w:val="center"/>
              <w:textAlignment w:val="center"/>
              <w:rPr>
                <w:rFonts w:ascii="宋体" w:hAnsi="宋体"/>
                <w:color w:val="000000"/>
                <w:sz w:val="18"/>
                <w:szCs w:val="18"/>
              </w:rPr>
            </w:pPr>
            <w:r>
              <w:rPr>
                <w:rFonts w:hint="eastAsia" w:ascii="宋体" w:hAnsi="宋体"/>
                <w:color w:val="000000"/>
                <w:kern w:val="0"/>
                <w:sz w:val="18"/>
                <w:szCs w:val="18"/>
              </w:rPr>
              <w:t>10</w:t>
            </w:r>
            <w:r>
              <w:rPr>
                <w:rFonts w:hint="eastAsia" w:ascii="宋体" w:hAnsi="宋体"/>
                <w:color w:val="000000"/>
                <w:kern w:val="0"/>
                <w:sz w:val="18"/>
                <w:szCs w:val="18"/>
                <w:lang w:eastAsia="zh-CN"/>
              </w:rPr>
              <w:t>—</w:t>
            </w:r>
            <w:r>
              <w:rPr>
                <w:rFonts w:hint="eastAsia" w:ascii="宋体" w:hAnsi="宋体"/>
                <w:color w:val="000000"/>
                <w:kern w:val="0"/>
                <w:sz w:val="18"/>
                <w:szCs w:val="18"/>
              </w:rPr>
              <w:t>50件</w:t>
            </w:r>
          </w:p>
        </w:tc>
        <w:tc>
          <w:tcPr>
            <w:tcW w:w="1781" w:type="pct"/>
            <w:shd w:val="clear" w:color="auto" w:fill="auto"/>
            <w:noWrap/>
            <w:vAlign w:val="center"/>
          </w:tcPr>
          <w:p w14:paraId="16DE6650">
            <w:pPr>
              <w:widowControl/>
              <w:adjustRightInd/>
              <w:spacing w:line="240" w:lineRule="auto"/>
              <w:jc w:val="center"/>
              <w:textAlignment w:val="center"/>
              <w:rPr>
                <w:rFonts w:ascii="宋体" w:hAnsi="宋体"/>
                <w:color w:val="000000"/>
                <w:sz w:val="18"/>
                <w:szCs w:val="18"/>
              </w:rPr>
            </w:pPr>
            <w:r>
              <w:rPr>
                <w:rFonts w:hint="eastAsia" w:ascii="宋体" w:hAnsi="宋体"/>
                <w:color w:val="000000"/>
                <w:kern w:val="0"/>
                <w:sz w:val="18"/>
                <w:szCs w:val="18"/>
              </w:rPr>
              <w:t>≥60%</w:t>
            </w:r>
          </w:p>
        </w:tc>
      </w:tr>
      <w:tr w14:paraId="0741B0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606" w:type="pct"/>
            <w:vMerge w:val="continue"/>
            <w:shd w:val="clear" w:color="auto" w:fill="auto"/>
            <w:vAlign w:val="center"/>
          </w:tcPr>
          <w:p w14:paraId="26039753">
            <w:pPr>
              <w:widowControl/>
              <w:adjustRightInd/>
              <w:spacing w:line="240" w:lineRule="auto"/>
              <w:jc w:val="center"/>
              <w:rPr>
                <w:rFonts w:ascii="宋体" w:hAnsi="宋体"/>
                <w:color w:val="000000"/>
                <w:sz w:val="22"/>
                <w:szCs w:val="22"/>
              </w:rPr>
            </w:pPr>
          </w:p>
        </w:tc>
        <w:tc>
          <w:tcPr>
            <w:tcW w:w="1613" w:type="pct"/>
            <w:shd w:val="clear" w:color="auto" w:fill="auto"/>
            <w:noWrap/>
            <w:vAlign w:val="center"/>
          </w:tcPr>
          <w:p w14:paraId="67049CE8">
            <w:pPr>
              <w:widowControl/>
              <w:adjustRightInd/>
              <w:spacing w:line="240" w:lineRule="auto"/>
              <w:jc w:val="center"/>
              <w:textAlignment w:val="center"/>
              <w:rPr>
                <w:rFonts w:ascii="宋体" w:hAnsi="宋体"/>
                <w:color w:val="000000"/>
                <w:sz w:val="18"/>
                <w:szCs w:val="18"/>
              </w:rPr>
            </w:pPr>
            <w:r>
              <w:rPr>
                <w:rFonts w:hint="eastAsia" w:ascii="宋体" w:hAnsi="宋体"/>
                <w:color w:val="000000"/>
                <w:kern w:val="0"/>
                <w:sz w:val="18"/>
                <w:szCs w:val="18"/>
              </w:rPr>
              <w:t>≥50件</w:t>
            </w:r>
          </w:p>
        </w:tc>
        <w:tc>
          <w:tcPr>
            <w:tcW w:w="1781" w:type="pct"/>
            <w:shd w:val="clear" w:color="auto" w:fill="auto"/>
            <w:noWrap/>
            <w:vAlign w:val="center"/>
          </w:tcPr>
          <w:p w14:paraId="2CA4FF52">
            <w:pPr>
              <w:widowControl/>
              <w:adjustRightInd/>
              <w:spacing w:line="240" w:lineRule="auto"/>
              <w:jc w:val="center"/>
              <w:textAlignment w:val="center"/>
              <w:rPr>
                <w:rFonts w:ascii="宋体" w:hAnsi="宋体"/>
                <w:color w:val="000000"/>
                <w:sz w:val="18"/>
                <w:szCs w:val="18"/>
              </w:rPr>
            </w:pPr>
            <w:r>
              <w:rPr>
                <w:rFonts w:hint="eastAsia" w:ascii="宋体" w:hAnsi="宋体"/>
                <w:color w:val="000000"/>
                <w:kern w:val="0"/>
                <w:sz w:val="18"/>
                <w:szCs w:val="18"/>
              </w:rPr>
              <w:t>≥50%</w:t>
            </w:r>
          </w:p>
        </w:tc>
      </w:tr>
    </w:tbl>
    <w:p w14:paraId="53EAB27C">
      <w:pPr>
        <w:pStyle w:val="174"/>
        <w:ind w:left="0" w:firstLine="420" w:firstLineChars="200"/>
      </w:pPr>
      <w:r>
        <w:rPr>
          <w:rFonts w:hint="eastAsia"/>
        </w:rPr>
        <w:t>C级企业，出现下述情形之一的：</w:t>
      </w:r>
    </w:p>
    <w:p w14:paraId="35894D85">
      <w:pPr>
        <w:pStyle w:val="109"/>
        <w:ind w:left="0" w:firstLine="840" w:firstLineChars="400"/>
      </w:pPr>
      <w:r>
        <w:rPr>
          <w:rFonts w:hint="eastAsia"/>
        </w:rPr>
        <w:t>社保参保人数或实缴资本其一为零；</w:t>
      </w:r>
    </w:p>
    <w:p w14:paraId="7EF9DE85">
      <w:pPr>
        <w:pStyle w:val="109"/>
        <w:ind w:left="0" w:firstLine="840" w:firstLineChars="400"/>
      </w:pPr>
      <w:r>
        <w:rPr>
          <w:rFonts w:hint="eastAsia"/>
        </w:rPr>
        <w:t>上一自然年度，被国家知识产权局非正常专利通报</w:t>
      </w:r>
      <w:r>
        <w:t>2次</w:t>
      </w:r>
      <w:r>
        <w:rPr>
          <w:rFonts w:hint="eastAsia"/>
        </w:rPr>
        <w:t>。</w:t>
      </w:r>
    </w:p>
    <w:p w14:paraId="12302CB0">
      <w:pPr>
        <w:pStyle w:val="174"/>
        <w:ind w:left="0" w:firstLine="420" w:firstLineChars="200"/>
      </w:pPr>
      <w:r>
        <w:rPr>
          <w:rFonts w:hint="eastAsia"/>
        </w:rPr>
        <w:t>D级企业，出现下述情形之一的：</w:t>
      </w:r>
    </w:p>
    <w:p w14:paraId="5E424578">
      <w:pPr>
        <w:pStyle w:val="109"/>
        <w:ind w:left="0" w:firstLine="840" w:firstLineChars="400"/>
      </w:pPr>
      <w:r>
        <w:rPr>
          <w:rFonts w:hint="eastAsia"/>
        </w:rPr>
        <w:t>社保参保人数和实缴资本均为零；</w:t>
      </w:r>
    </w:p>
    <w:p w14:paraId="23745ADA">
      <w:pPr>
        <w:pStyle w:val="109"/>
        <w:ind w:left="0" w:firstLine="840" w:firstLineChars="400"/>
      </w:pPr>
      <w:r>
        <w:rPr>
          <w:rFonts w:hint="eastAsia"/>
        </w:rPr>
        <w:t>上一自然年度，被国家知识产权局非正常专利通报大于等于3次。</w:t>
      </w:r>
    </w:p>
    <w:p w14:paraId="224EB5BE">
      <w:pPr>
        <w:pStyle w:val="174"/>
        <w:ind w:left="0" w:firstLine="420" w:firstLineChars="200"/>
      </w:pPr>
      <w:r>
        <w:rPr>
          <w:rFonts w:hint="eastAsia"/>
        </w:rPr>
        <w:t>B级企业，其他不属于上述A、C、D级的企业。</w:t>
      </w:r>
    </w:p>
    <w:p w14:paraId="385FB4EC">
      <w:pPr>
        <w:pStyle w:val="165"/>
      </w:pPr>
      <w:r>
        <w:rPr>
          <w:rFonts w:hint="eastAsia"/>
        </w:rPr>
        <w:t>为最大限度利用预审资源，提高工作效率，助力地方高质量发展，保护中心对于不同等级的企业提供差异化服务，主要涉及：</w:t>
      </w:r>
    </w:p>
    <w:p w14:paraId="0690F741">
      <w:pPr>
        <w:pStyle w:val="174"/>
        <w:numPr>
          <w:ilvl w:val="0"/>
          <w:numId w:val="34"/>
        </w:numPr>
        <w:ind w:left="0" w:firstLine="420" w:firstLineChars="200"/>
      </w:pPr>
      <w:r>
        <w:rPr>
          <w:rFonts w:hint="eastAsia"/>
        </w:rPr>
        <w:t>A级，包括但不限于以下服务：</w:t>
      </w:r>
    </w:p>
    <w:p w14:paraId="2B646362">
      <w:pPr>
        <w:pStyle w:val="109"/>
        <w:ind w:left="0" w:firstLine="840" w:firstLineChars="400"/>
      </w:pPr>
      <w:r>
        <w:rPr>
          <w:rFonts w:hint="eastAsia"/>
        </w:rPr>
        <w:t>无年度专利预审额度限制；</w:t>
      </w:r>
    </w:p>
    <w:p w14:paraId="04D6119C">
      <w:pPr>
        <w:pStyle w:val="109"/>
        <w:ind w:left="0" w:firstLine="840" w:firstLineChars="400"/>
      </w:pPr>
      <w:r>
        <w:rPr>
          <w:rFonts w:hint="eastAsia"/>
        </w:rPr>
        <w:t>统筹企业申报情况，适时开展集中预审服务；</w:t>
      </w:r>
    </w:p>
    <w:p w14:paraId="79C531E5">
      <w:pPr>
        <w:pStyle w:val="109"/>
        <w:ind w:left="0" w:firstLine="840" w:firstLineChars="400"/>
      </w:pPr>
      <w:r>
        <w:rPr>
          <w:rFonts w:hint="eastAsia"/>
        </w:rPr>
        <w:t>提交即受理，7个工作日内出预审结论；</w:t>
      </w:r>
    </w:p>
    <w:p w14:paraId="3DE841DC">
      <w:pPr>
        <w:pStyle w:val="109"/>
        <w:ind w:left="0" w:firstLine="840" w:firstLineChars="400"/>
      </w:pPr>
      <w:r>
        <w:rPr>
          <w:rFonts w:hint="eastAsia"/>
        </w:rPr>
        <w:t>建立专人联络机制，开展专利挖掘、专利导航、布局咨询辅导。</w:t>
      </w:r>
    </w:p>
    <w:p w14:paraId="612B8952">
      <w:pPr>
        <w:pStyle w:val="174"/>
        <w:ind w:left="0" w:firstLine="420" w:firstLineChars="200"/>
      </w:pPr>
      <w:r>
        <w:t>B</w:t>
      </w:r>
      <w:r>
        <w:rPr>
          <w:rFonts w:hint="eastAsia"/>
        </w:rPr>
        <w:t>级，提供以下服务：</w:t>
      </w:r>
    </w:p>
    <w:p w14:paraId="4894F68E">
      <w:pPr>
        <w:pStyle w:val="109"/>
        <w:ind w:left="0" w:firstLine="840" w:firstLineChars="400"/>
      </w:pPr>
      <w:r>
        <w:rPr>
          <w:rFonts w:hint="eastAsia"/>
        </w:rPr>
        <w:t>年度专利预审额度为</w:t>
      </w:r>
      <w:r>
        <w:t>1</w:t>
      </w:r>
      <w:r>
        <w:rPr>
          <w:rFonts w:hint="eastAsia"/>
        </w:rPr>
        <w:t>5件；</w:t>
      </w:r>
    </w:p>
    <w:p w14:paraId="54F9C015">
      <w:pPr>
        <w:pStyle w:val="109"/>
        <w:ind w:left="0" w:firstLine="840" w:firstLineChars="400"/>
      </w:pPr>
      <w:r>
        <w:rPr>
          <w:rFonts w:hint="eastAsia"/>
        </w:rPr>
        <w:t>预审优先级置于A级企业之后，采取排队制；</w:t>
      </w:r>
    </w:p>
    <w:p w14:paraId="6F48D9F6">
      <w:pPr>
        <w:pStyle w:val="109"/>
        <w:ind w:left="0" w:firstLine="840" w:firstLineChars="400"/>
      </w:pPr>
      <w:r>
        <w:rPr>
          <w:rFonts w:hint="eastAsia"/>
        </w:rPr>
        <w:t>应备案主体请求，择优开展专利挖掘、专利导航、布局咨询辅导。</w:t>
      </w:r>
    </w:p>
    <w:p w14:paraId="0C123B9F">
      <w:pPr>
        <w:pStyle w:val="174"/>
        <w:ind w:left="0" w:firstLine="420" w:firstLineChars="200"/>
      </w:pPr>
      <w:r>
        <w:t>C</w:t>
      </w:r>
      <w:r>
        <w:rPr>
          <w:rFonts w:hint="eastAsia"/>
        </w:rPr>
        <w:t>级，提供以下服务：</w:t>
      </w:r>
    </w:p>
    <w:p w14:paraId="33B90E2B">
      <w:pPr>
        <w:pStyle w:val="109"/>
        <w:ind w:left="0" w:firstLine="840" w:firstLineChars="400"/>
      </w:pPr>
      <w:r>
        <w:rPr>
          <w:rFonts w:hint="eastAsia"/>
        </w:rPr>
        <w:t>年度专利预审额度为10件；</w:t>
      </w:r>
    </w:p>
    <w:p w14:paraId="11961515">
      <w:pPr>
        <w:pStyle w:val="109"/>
        <w:ind w:left="0" w:firstLine="840" w:firstLineChars="400"/>
      </w:pPr>
      <w:r>
        <w:rPr>
          <w:rFonts w:hint="eastAsia"/>
        </w:rPr>
        <w:t>预审优先级置于</w:t>
      </w:r>
      <w:r>
        <w:t>B</w:t>
      </w:r>
      <w:r>
        <w:rPr>
          <w:rFonts w:hint="eastAsia"/>
        </w:rPr>
        <w:t>级企业之后，采取排队制。</w:t>
      </w:r>
    </w:p>
    <w:p w14:paraId="2C1D59A3">
      <w:pPr>
        <w:pStyle w:val="174"/>
        <w:ind w:left="0" w:firstLine="420" w:firstLineChars="200"/>
      </w:pPr>
      <w:r>
        <w:rPr>
          <w:rFonts w:hint="eastAsia"/>
        </w:rPr>
        <w:t>D级，暂停预审服务。</w:t>
      </w:r>
    </w:p>
    <w:p w14:paraId="643ED2C7">
      <w:pPr>
        <w:pStyle w:val="56"/>
        <w:ind w:firstLine="420"/>
      </w:pPr>
      <w:r>
        <w:rPr>
          <w:rFonts w:hint="eastAsia"/>
        </w:rPr>
        <w:t>上述各评级企业预审额度不结转至下一年。</w:t>
      </w:r>
    </w:p>
    <w:p w14:paraId="51F59215">
      <w:pPr>
        <w:pStyle w:val="104"/>
        <w:spacing w:before="312" w:after="312"/>
      </w:pPr>
      <w:bookmarkStart w:id="57" w:name="_Toc177543986"/>
      <w:bookmarkStart w:id="58" w:name="_Toc177655355"/>
      <w:r>
        <w:rPr>
          <w:rFonts w:hint="eastAsia"/>
        </w:rPr>
        <w:t>预审流程</w:t>
      </w:r>
      <w:bookmarkEnd w:id="57"/>
      <w:r>
        <w:rPr>
          <w:rFonts w:hint="eastAsia"/>
        </w:rPr>
        <w:t>与要求</w:t>
      </w:r>
      <w:bookmarkEnd w:id="58"/>
    </w:p>
    <w:p w14:paraId="26F82378">
      <w:pPr>
        <w:pStyle w:val="105"/>
        <w:spacing w:before="156" w:after="156"/>
      </w:pPr>
      <w:bookmarkStart w:id="59" w:name="_Toc177543987"/>
      <w:r>
        <w:rPr>
          <w:rFonts w:hint="eastAsia"/>
        </w:rPr>
        <w:t>预审流程</w:t>
      </w:r>
    </w:p>
    <w:p w14:paraId="0456B080">
      <w:pPr>
        <w:pStyle w:val="56"/>
        <w:ind w:firstLine="420"/>
      </w:pPr>
      <w:r>
        <w:rPr>
          <w:rFonts w:hint="eastAsia"/>
        </w:rPr>
        <w:t>保护中心预审流程如图1所示。</w:t>
      </w:r>
    </w:p>
    <w:p w14:paraId="6DEAAAA4">
      <w:pPr>
        <w:pStyle w:val="56"/>
        <w:ind w:firstLine="0" w:firstLineChars="0"/>
        <w:jc w:val="center"/>
      </w:pPr>
      <w:r>
        <w:drawing>
          <wp:inline distT="0" distB="0" distL="0" distR="0">
            <wp:extent cx="3675380" cy="3103880"/>
            <wp:effectExtent l="0" t="0" r="1270" b="1270"/>
            <wp:docPr id="2" name="图片 2" descr="C:\Users\地瓜\Desktop\预审流程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地瓜\Desktop\预审流程图(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687407" cy="3114080"/>
                    </a:xfrm>
                    <a:prstGeom prst="rect">
                      <a:avLst/>
                    </a:prstGeom>
                    <a:noFill/>
                    <a:ln>
                      <a:noFill/>
                    </a:ln>
                  </pic:spPr>
                </pic:pic>
              </a:graphicData>
            </a:graphic>
          </wp:inline>
        </w:drawing>
      </w:r>
    </w:p>
    <w:p w14:paraId="7A96E28C">
      <w:pPr>
        <w:pStyle w:val="56"/>
        <w:ind w:firstLine="0" w:firstLineChars="0"/>
        <w:jc w:val="center"/>
      </w:pPr>
      <w:r>
        <w:rPr>
          <w:rFonts w:hint="eastAsia" w:ascii="黑体" w:hAnsi="黑体" w:eastAsia="黑体"/>
        </w:rPr>
        <w:t>图1</w:t>
      </w:r>
      <w:r>
        <w:rPr>
          <w:rFonts w:ascii="黑体" w:hAnsi="黑体" w:eastAsia="黑体"/>
        </w:rPr>
        <w:t xml:space="preserve"> </w:t>
      </w:r>
      <w:r>
        <w:rPr>
          <w:rFonts w:hint="eastAsia" w:ascii="黑体" w:hAnsi="黑体" w:eastAsia="黑体"/>
        </w:rPr>
        <w:t>预审流程图</w:t>
      </w:r>
    </w:p>
    <w:p w14:paraId="6690BC25">
      <w:pPr>
        <w:pStyle w:val="105"/>
        <w:spacing w:before="156" w:after="156"/>
      </w:pPr>
      <w:r>
        <w:rPr>
          <w:rFonts w:hint="eastAsia"/>
        </w:rPr>
        <w:t>预审要求</w:t>
      </w:r>
    </w:p>
    <w:p w14:paraId="626CBE34">
      <w:pPr>
        <w:pStyle w:val="65"/>
        <w:spacing w:before="156" w:after="156"/>
      </w:pPr>
      <w:r>
        <w:rPr>
          <w:rFonts w:hint="eastAsia"/>
        </w:rPr>
        <w:t>申请性质核实</w:t>
      </w:r>
      <w:bookmarkEnd w:id="59"/>
    </w:p>
    <w:p w14:paraId="47DC4FF2">
      <w:pPr>
        <w:pStyle w:val="174"/>
        <w:numPr>
          <w:ilvl w:val="0"/>
          <w:numId w:val="0"/>
        </w:numPr>
        <w:ind w:firstLine="420" w:firstLineChars="200"/>
      </w:pPr>
      <w:r>
        <w:rPr>
          <w:rFonts w:hint="eastAsia"/>
        </w:rPr>
        <w:t>保护中心应对专利的申请性质进行核实。下列超出预审权限的情形不予受理：</w:t>
      </w:r>
    </w:p>
    <w:p w14:paraId="580B6A5F">
      <w:pPr>
        <w:pStyle w:val="109"/>
        <w:numPr>
          <w:ilvl w:val="1"/>
          <w:numId w:val="35"/>
        </w:numPr>
        <w:ind w:left="0" w:firstLine="420" w:firstLineChars="200"/>
      </w:pPr>
      <w:r>
        <w:rPr>
          <w:rFonts w:hint="eastAsia"/>
        </w:rPr>
        <w:t>按照专利合作条约（Patent</w:t>
      </w:r>
      <w:r>
        <w:t xml:space="preserve"> C</w:t>
      </w:r>
      <w:r>
        <w:rPr>
          <w:rFonts w:hint="eastAsia"/>
        </w:rPr>
        <w:t>ooperation</w:t>
      </w:r>
      <w:r>
        <w:t xml:space="preserve"> T</w:t>
      </w:r>
      <w:r>
        <w:rPr>
          <w:rFonts w:hint="eastAsia"/>
        </w:rPr>
        <w:t>reaty，PCT）提出的专利国际申请；</w:t>
      </w:r>
    </w:p>
    <w:p w14:paraId="79620769">
      <w:pPr>
        <w:pStyle w:val="109"/>
        <w:numPr>
          <w:ilvl w:val="1"/>
          <w:numId w:val="35"/>
        </w:numPr>
        <w:ind w:left="0" w:firstLine="420" w:firstLineChars="200"/>
      </w:pPr>
      <w:r>
        <w:rPr>
          <w:rFonts w:hint="eastAsia"/>
        </w:rPr>
        <w:t>进入中国国家阶段的PCT国际申请；</w:t>
      </w:r>
    </w:p>
    <w:p w14:paraId="2C02EA67">
      <w:pPr>
        <w:pStyle w:val="109"/>
        <w:numPr>
          <w:ilvl w:val="1"/>
          <w:numId w:val="35"/>
        </w:numPr>
        <w:ind w:left="0" w:firstLine="420" w:firstLineChars="200"/>
      </w:pPr>
      <w:r>
        <w:rPr>
          <w:rFonts w:hint="eastAsia"/>
        </w:rPr>
        <w:t>同一申请人同日对同样的发明创造所申请的实用新型专利和发明专利；</w:t>
      </w:r>
    </w:p>
    <w:p w14:paraId="578F5306">
      <w:pPr>
        <w:pStyle w:val="109"/>
        <w:numPr>
          <w:ilvl w:val="1"/>
          <w:numId w:val="35"/>
        </w:numPr>
        <w:ind w:left="0" w:firstLine="420" w:firstLineChars="200"/>
      </w:pPr>
      <w:r>
        <w:rPr>
          <w:rFonts w:hint="eastAsia"/>
        </w:rPr>
        <w:t>分案申请；</w:t>
      </w:r>
    </w:p>
    <w:p w14:paraId="1BE1011F">
      <w:pPr>
        <w:pStyle w:val="109"/>
        <w:numPr>
          <w:ilvl w:val="1"/>
          <w:numId w:val="35"/>
        </w:numPr>
        <w:ind w:left="0" w:firstLine="420" w:firstLineChars="200"/>
      </w:pPr>
      <w:r>
        <w:rPr>
          <w:rFonts w:hint="eastAsia"/>
        </w:rPr>
        <w:t>需要进行保密审查的申请；</w:t>
      </w:r>
    </w:p>
    <w:p w14:paraId="169C19DC">
      <w:pPr>
        <w:pStyle w:val="109"/>
        <w:numPr>
          <w:ilvl w:val="1"/>
          <w:numId w:val="35"/>
        </w:numPr>
        <w:ind w:left="0" w:firstLine="420" w:firstLineChars="200"/>
      </w:pPr>
      <w:r>
        <w:rPr>
          <w:rFonts w:hint="eastAsia"/>
        </w:rPr>
        <w:t>要求享有优先权的申请。</w:t>
      </w:r>
    </w:p>
    <w:p w14:paraId="3E001C61">
      <w:pPr>
        <w:pStyle w:val="65"/>
        <w:spacing w:before="156" w:after="156"/>
      </w:pPr>
      <w:bookmarkStart w:id="60" w:name="_Toc177543988"/>
      <w:r>
        <w:rPr>
          <w:rFonts w:hint="eastAsia"/>
        </w:rPr>
        <w:t>技术领域核实</w:t>
      </w:r>
      <w:bookmarkEnd w:id="60"/>
    </w:p>
    <w:p w14:paraId="33612F5E">
      <w:pPr>
        <w:pStyle w:val="174"/>
        <w:numPr>
          <w:ilvl w:val="0"/>
          <w:numId w:val="0"/>
        </w:numPr>
        <w:ind w:firstLine="420" w:firstLineChars="200"/>
      </w:pPr>
      <w:r>
        <w:rPr>
          <w:rFonts w:hint="eastAsia"/>
        </w:rPr>
        <w:t>保护中心应对专利所属技术领域进行核实。超出领域受理范围的，不予受理。</w:t>
      </w:r>
    </w:p>
    <w:p w14:paraId="4122ABA5">
      <w:pPr>
        <w:pStyle w:val="65"/>
        <w:spacing w:before="156" w:after="156"/>
      </w:pPr>
      <w:bookmarkStart w:id="61" w:name="_Toc177543989"/>
      <w:r>
        <w:rPr>
          <w:rFonts w:hint="eastAsia"/>
        </w:rPr>
        <w:t>申请行为核实</w:t>
      </w:r>
      <w:bookmarkEnd w:id="61"/>
    </w:p>
    <w:p w14:paraId="43BFDD56">
      <w:pPr>
        <w:pStyle w:val="174"/>
        <w:numPr>
          <w:ilvl w:val="0"/>
          <w:numId w:val="0"/>
        </w:numPr>
        <w:ind w:firstLine="420" w:firstLineChars="200"/>
      </w:pPr>
      <w:r>
        <w:rPr>
          <w:rFonts w:hint="eastAsia"/>
        </w:rPr>
        <w:t>保护中心应对备案主体的申请行为进行核实。出现下列异常情况之一的，不予受理：</w:t>
      </w:r>
    </w:p>
    <w:p w14:paraId="1CA92C58">
      <w:pPr>
        <w:pStyle w:val="109"/>
        <w:numPr>
          <w:ilvl w:val="0"/>
          <w:numId w:val="36"/>
        </w:numPr>
        <w:ind w:left="0" w:firstLine="420" w:firstLineChars="200"/>
      </w:pPr>
      <w:r>
        <w:rPr>
          <w:rFonts w:hint="eastAsia"/>
        </w:rPr>
        <w:t>申请主体未完成备案手续的；</w:t>
      </w:r>
    </w:p>
    <w:p w14:paraId="15354CC0">
      <w:pPr>
        <w:pStyle w:val="109"/>
        <w:numPr>
          <w:ilvl w:val="0"/>
          <w:numId w:val="36"/>
        </w:numPr>
        <w:ind w:left="0" w:firstLine="420" w:firstLineChars="200"/>
      </w:pPr>
      <w:r>
        <w:rPr>
          <w:rFonts w:hint="eastAsia"/>
        </w:rPr>
        <w:t>申请主体对预审专利不知情的；</w:t>
      </w:r>
    </w:p>
    <w:p w14:paraId="202203B7">
      <w:pPr>
        <w:pStyle w:val="109"/>
        <w:numPr>
          <w:ilvl w:val="0"/>
          <w:numId w:val="36"/>
        </w:numPr>
        <w:ind w:left="0" w:firstLine="420" w:firstLineChars="200"/>
      </w:pPr>
      <w:r>
        <w:rPr>
          <w:rFonts w:hint="eastAsia"/>
        </w:rPr>
        <w:t>申请主体不具备相应研发能力的。</w:t>
      </w:r>
    </w:p>
    <w:p w14:paraId="270AC2B4">
      <w:pPr>
        <w:pStyle w:val="65"/>
        <w:spacing w:before="156" w:after="156"/>
      </w:pPr>
      <w:bookmarkStart w:id="62" w:name="_Toc177543990"/>
      <w:r>
        <w:rPr>
          <w:rFonts w:hint="eastAsia"/>
        </w:rPr>
        <w:t>形式问题排查</w:t>
      </w:r>
      <w:bookmarkEnd w:id="62"/>
    </w:p>
    <w:p w14:paraId="6C447035">
      <w:pPr>
        <w:pStyle w:val="174"/>
        <w:numPr>
          <w:ilvl w:val="0"/>
          <w:numId w:val="0"/>
        </w:numPr>
        <w:ind w:firstLine="420" w:firstLineChars="200"/>
      </w:pPr>
      <w:r>
        <w:rPr>
          <w:rFonts w:hint="eastAsia"/>
        </w:rPr>
        <w:t>保护中心应对专利是否存在形式问题进行排查。属于以下情形之一的，不予受理：</w:t>
      </w:r>
    </w:p>
    <w:p w14:paraId="158136FC">
      <w:pPr>
        <w:pStyle w:val="109"/>
        <w:numPr>
          <w:ilvl w:val="0"/>
          <w:numId w:val="37"/>
        </w:numPr>
        <w:ind w:left="0" w:firstLine="420" w:firstLineChars="200"/>
      </w:pPr>
      <w:r>
        <w:rPr>
          <w:rFonts w:hint="eastAsia"/>
        </w:rPr>
        <w:t>属于专利法第五条、第二十五条规定的情形；</w:t>
      </w:r>
    </w:p>
    <w:p w14:paraId="26CF07BF">
      <w:pPr>
        <w:pStyle w:val="109"/>
        <w:numPr>
          <w:ilvl w:val="0"/>
          <w:numId w:val="37"/>
        </w:numPr>
        <w:ind w:left="0" w:firstLine="420" w:firstLineChars="200"/>
      </w:pPr>
      <w:r>
        <w:rPr>
          <w:rFonts w:hint="eastAsia"/>
        </w:rPr>
        <w:t>依照专利法第九条规定不能取得专利权的；</w:t>
      </w:r>
    </w:p>
    <w:p w14:paraId="7D7DFB1A">
      <w:pPr>
        <w:pStyle w:val="109"/>
        <w:numPr>
          <w:ilvl w:val="0"/>
          <w:numId w:val="37"/>
        </w:numPr>
        <w:ind w:left="0" w:firstLine="420" w:firstLineChars="200"/>
      </w:pPr>
      <w:r>
        <w:rPr>
          <w:rFonts w:hint="eastAsia"/>
        </w:rPr>
        <w:t>不符合专利法第二条、第三十一条规定的。</w:t>
      </w:r>
    </w:p>
    <w:p w14:paraId="26703BCF">
      <w:pPr>
        <w:pStyle w:val="104"/>
        <w:spacing w:before="312" w:after="312"/>
      </w:pPr>
      <w:bookmarkStart w:id="63" w:name="_Toc177543994"/>
      <w:bookmarkStart w:id="64" w:name="_Toc177655356"/>
      <w:r>
        <w:rPr>
          <w:rFonts w:hint="eastAsia"/>
        </w:rPr>
        <w:t>预审管理</w:t>
      </w:r>
      <w:bookmarkEnd w:id="63"/>
      <w:bookmarkEnd w:id="64"/>
    </w:p>
    <w:p w14:paraId="03CAB7C5">
      <w:pPr>
        <w:pStyle w:val="105"/>
        <w:spacing w:before="156" w:after="156"/>
      </w:pPr>
      <w:bookmarkStart w:id="65" w:name="_Toc177543995"/>
      <w:r>
        <w:rPr>
          <w:rFonts w:hint="eastAsia"/>
        </w:rPr>
        <w:t>备案主体管理</w:t>
      </w:r>
      <w:bookmarkEnd w:id="65"/>
    </w:p>
    <w:p w14:paraId="3156066C">
      <w:pPr>
        <w:pStyle w:val="65"/>
        <w:spacing w:before="156" w:after="156"/>
      </w:pPr>
      <w:r>
        <w:rPr>
          <w:rFonts w:hint="eastAsia"/>
        </w:rPr>
        <w:t>违规提醒</w:t>
      </w:r>
    </w:p>
    <w:p w14:paraId="5EAC00C2">
      <w:pPr>
        <w:pStyle w:val="56"/>
        <w:ind w:firstLine="420"/>
      </w:pPr>
      <w:r>
        <w:rPr>
          <w:rFonts w:hint="eastAsia"/>
        </w:rPr>
        <w:t>企业类备案主体在预审、正式申请、快速审查等各阶段首次出现下列违规情形的，予以提醒。</w:t>
      </w:r>
    </w:p>
    <w:p w14:paraId="316E0D38">
      <w:pPr>
        <w:pStyle w:val="174"/>
        <w:numPr>
          <w:ilvl w:val="0"/>
          <w:numId w:val="38"/>
        </w:numPr>
        <w:ind w:left="0" w:firstLine="420" w:firstLineChars="200"/>
      </w:pPr>
      <w:r>
        <w:rPr>
          <w:rFonts w:hint="eastAsia"/>
        </w:rPr>
        <w:t>预审阶段：</w:t>
      </w:r>
    </w:p>
    <w:p w14:paraId="7E26AC41">
      <w:pPr>
        <w:pStyle w:val="174"/>
        <w:numPr>
          <w:ilvl w:val="0"/>
          <w:numId w:val="39"/>
        </w:numPr>
        <w:ind w:left="0" w:firstLine="840" w:firstLineChars="400"/>
      </w:pPr>
      <w:r>
        <w:rPr>
          <w:rFonts w:hint="eastAsia"/>
        </w:rPr>
        <w:t>预审申请案件形式问题过多或反复修改仍不符合预审要求的；</w:t>
      </w:r>
    </w:p>
    <w:p w14:paraId="55E49CE3">
      <w:pPr>
        <w:pStyle w:val="174"/>
        <w:numPr>
          <w:ilvl w:val="0"/>
          <w:numId w:val="39"/>
        </w:numPr>
        <w:ind w:left="0" w:firstLine="840" w:firstLineChars="400"/>
      </w:pPr>
      <w:r>
        <w:rPr>
          <w:rFonts w:hint="eastAsia"/>
        </w:rPr>
        <w:t>未针对预审补正通知书中指出的缺陷进行修改或主动修改之后未告知的；</w:t>
      </w:r>
    </w:p>
    <w:p w14:paraId="67A4B94B">
      <w:pPr>
        <w:pStyle w:val="174"/>
        <w:numPr>
          <w:ilvl w:val="0"/>
          <w:numId w:val="39"/>
        </w:numPr>
        <w:ind w:left="0" w:firstLine="840" w:firstLineChars="400"/>
      </w:pPr>
      <w:r>
        <w:rPr>
          <w:rFonts w:hint="eastAsia"/>
        </w:rPr>
        <w:t>重复提交技术方案实质相同的专利预审申请案件；</w:t>
      </w:r>
    </w:p>
    <w:p w14:paraId="37B777AB">
      <w:pPr>
        <w:pStyle w:val="174"/>
        <w:numPr>
          <w:ilvl w:val="0"/>
          <w:numId w:val="39"/>
        </w:numPr>
        <w:ind w:left="0" w:firstLine="840" w:firstLineChars="400"/>
      </w:pPr>
      <w:r>
        <w:rPr>
          <w:rFonts w:hint="eastAsia"/>
        </w:rPr>
        <w:t>未在保护中心备案或被暂停预审服务的专利代理机构提交预审申请案件的；</w:t>
      </w:r>
    </w:p>
    <w:p w14:paraId="5613B810">
      <w:pPr>
        <w:pStyle w:val="174"/>
        <w:numPr>
          <w:ilvl w:val="0"/>
          <w:numId w:val="39"/>
        </w:numPr>
        <w:ind w:left="0" w:firstLine="840" w:firstLineChars="400"/>
      </w:pPr>
      <w:r>
        <w:rPr>
          <w:rFonts w:hint="eastAsia"/>
        </w:rPr>
        <w:t>无合理理由，申请人拒绝提供与研发有关证明材料的；</w:t>
      </w:r>
    </w:p>
    <w:p w14:paraId="3A7EBEE6">
      <w:pPr>
        <w:pStyle w:val="174"/>
        <w:numPr>
          <w:ilvl w:val="0"/>
          <w:numId w:val="39"/>
        </w:numPr>
        <w:ind w:left="0" w:firstLine="840" w:firstLineChars="400"/>
      </w:pPr>
      <w:r>
        <w:rPr>
          <w:rFonts w:hint="eastAsia"/>
        </w:rPr>
        <w:t>拒绝与预审员就技术方案展开讨论的；</w:t>
      </w:r>
    </w:p>
    <w:p w14:paraId="41DA4CAB">
      <w:pPr>
        <w:pStyle w:val="174"/>
        <w:numPr>
          <w:ilvl w:val="0"/>
          <w:numId w:val="39"/>
        </w:numPr>
        <w:ind w:left="0" w:firstLine="840" w:firstLineChars="400"/>
      </w:pPr>
      <w:r>
        <w:rPr>
          <w:rFonts w:hint="eastAsia"/>
        </w:rPr>
        <w:t>属于国家知识产权局令第77号《规范申请专利行为的规定（2</w:t>
      </w:r>
      <w:r>
        <w:t>023</w:t>
      </w:r>
      <w:r>
        <w:rPr>
          <w:rFonts w:hint="eastAsia"/>
        </w:rPr>
        <w:t>）》中所规定的非正常申请专利行为之一的；</w:t>
      </w:r>
    </w:p>
    <w:p w14:paraId="3208C0D1">
      <w:pPr>
        <w:pStyle w:val="174"/>
        <w:numPr>
          <w:ilvl w:val="0"/>
          <w:numId w:val="39"/>
        </w:numPr>
        <w:ind w:left="0" w:firstLine="840" w:firstLineChars="400"/>
      </w:pPr>
      <w:r>
        <w:rPr>
          <w:rFonts w:hint="eastAsia"/>
        </w:rPr>
        <w:t>其他不符合保护中心专利预审有关规定的行为。</w:t>
      </w:r>
    </w:p>
    <w:p w14:paraId="6F855211">
      <w:pPr>
        <w:pStyle w:val="65"/>
        <w:numPr>
          <w:ilvl w:val="0"/>
          <w:numId w:val="38"/>
        </w:numPr>
        <w:spacing w:before="0" w:beforeLines="0" w:after="0" w:afterLines="0"/>
        <w:ind w:left="0" w:firstLine="420" w:firstLineChars="200"/>
        <w:rPr>
          <w:rFonts w:ascii="宋体" w:eastAsia="宋体"/>
        </w:rPr>
      </w:pPr>
      <w:r>
        <w:rPr>
          <w:rFonts w:hint="eastAsia" w:ascii="宋体" w:eastAsia="宋体"/>
        </w:rPr>
        <w:t>正式申请阶段：</w:t>
      </w:r>
    </w:p>
    <w:p w14:paraId="208A68C9">
      <w:pPr>
        <w:pStyle w:val="174"/>
        <w:numPr>
          <w:ilvl w:val="0"/>
          <w:numId w:val="40"/>
        </w:numPr>
        <w:ind w:left="0" w:firstLine="840" w:firstLineChars="400"/>
      </w:pPr>
      <w:r>
        <w:rPr>
          <w:rFonts w:hint="eastAsia"/>
        </w:rPr>
        <w:t>专利正式申请文本与预审合格文本实质不一致的；</w:t>
      </w:r>
    </w:p>
    <w:p w14:paraId="218F4CDD">
      <w:pPr>
        <w:pStyle w:val="174"/>
        <w:numPr>
          <w:ilvl w:val="0"/>
          <w:numId w:val="40"/>
        </w:numPr>
        <w:ind w:left="0" w:firstLine="840" w:firstLineChars="400"/>
      </w:pPr>
      <w:r>
        <w:rPr>
          <w:rFonts w:hint="eastAsia"/>
        </w:rPr>
        <w:t>未按要求提交XML格式专利申请文本的；</w:t>
      </w:r>
    </w:p>
    <w:p w14:paraId="40FD60BF">
      <w:pPr>
        <w:pStyle w:val="174"/>
        <w:numPr>
          <w:ilvl w:val="0"/>
          <w:numId w:val="40"/>
        </w:numPr>
        <w:ind w:left="0" w:firstLine="840" w:firstLineChars="400"/>
      </w:pPr>
      <w:r>
        <w:rPr>
          <w:rFonts w:hint="eastAsia"/>
        </w:rPr>
        <w:t>收到预审合格通知书前，将该案件向国家知识产权局提出正式申请的；</w:t>
      </w:r>
    </w:p>
    <w:p w14:paraId="49937881">
      <w:pPr>
        <w:pStyle w:val="174"/>
        <w:numPr>
          <w:ilvl w:val="0"/>
          <w:numId w:val="40"/>
        </w:numPr>
        <w:ind w:left="0" w:firstLine="840" w:firstLineChars="400"/>
      </w:pPr>
      <w:r>
        <w:rPr>
          <w:rFonts w:hint="eastAsia"/>
        </w:rPr>
        <w:t>收到预审合格通知书后，无正当理由未在3个工作日内提出正式申请的；</w:t>
      </w:r>
    </w:p>
    <w:p w14:paraId="498C9937">
      <w:pPr>
        <w:pStyle w:val="174"/>
        <w:numPr>
          <w:ilvl w:val="0"/>
          <w:numId w:val="40"/>
        </w:numPr>
        <w:ind w:left="0" w:firstLine="840" w:firstLineChars="400"/>
      </w:pPr>
      <w:r>
        <w:rPr>
          <w:rFonts w:hint="eastAsia"/>
        </w:rPr>
        <w:t>获得专利申请号后48小时内（以工作日计算）未完成缴费或保护中心反馈申请号的，不可抗力导致费用缴纳延误的除外；</w:t>
      </w:r>
    </w:p>
    <w:p w14:paraId="3A54CF2D">
      <w:pPr>
        <w:pStyle w:val="174"/>
        <w:numPr>
          <w:ilvl w:val="0"/>
          <w:numId w:val="40"/>
        </w:numPr>
        <w:ind w:left="0" w:firstLine="840" w:firstLineChars="400"/>
      </w:pPr>
      <w:r>
        <w:rPr>
          <w:rFonts w:hint="eastAsia"/>
        </w:rPr>
        <w:t>正式提交的申请文本中新出现明显形式缺陷问题的；</w:t>
      </w:r>
    </w:p>
    <w:p w14:paraId="0158A870">
      <w:pPr>
        <w:pStyle w:val="174"/>
        <w:numPr>
          <w:ilvl w:val="0"/>
          <w:numId w:val="40"/>
        </w:numPr>
        <w:ind w:left="0" w:firstLine="840" w:firstLineChars="400"/>
      </w:pPr>
      <w:r>
        <w:rPr>
          <w:rFonts w:hint="eastAsia"/>
        </w:rPr>
        <w:t>其他不符合保护中心专利预审相关规定的行为。</w:t>
      </w:r>
    </w:p>
    <w:p w14:paraId="17EF21B3">
      <w:pPr>
        <w:pStyle w:val="65"/>
        <w:numPr>
          <w:ilvl w:val="0"/>
          <w:numId w:val="38"/>
        </w:numPr>
        <w:spacing w:before="0" w:beforeLines="0" w:after="0" w:afterLines="0"/>
        <w:ind w:left="0" w:firstLine="420" w:firstLineChars="200"/>
        <w:rPr>
          <w:rFonts w:ascii="宋体" w:eastAsia="宋体"/>
        </w:rPr>
      </w:pPr>
      <w:r>
        <w:rPr>
          <w:rFonts w:hint="eastAsia" w:ascii="宋体" w:eastAsia="宋体"/>
        </w:rPr>
        <w:t>快速审查阶段：</w:t>
      </w:r>
    </w:p>
    <w:p w14:paraId="07D23D3A">
      <w:pPr>
        <w:pStyle w:val="174"/>
        <w:numPr>
          <w:ilvl w:val="0"/>
          <w:numId w:val="41"/>
        </w:numPr>
        <w:ind w:left="0" w:firstLine="840" w:firstLineChars="400"/>
      </w:pPr>
      <w:r>
        <w:rPr>
          <w:rFonts w:hint="eastAsia"/>
        </w:rPr>
        <w:t>初审阶段中，收到国家知识产权局发出补证通知书的；</w:t>
      </w:r>
    </w:p>
    <w:p w14:paraId="05981CB9">
      <w:pPr>
        <w:pStyle w:val="174"/>
        <w:numPr>
          <w:ilvl w:val="0"/>
          <w:numId w:val="41"/>
        </w:numPr>
        <w:ind w:left="0" w:firstLine="840" w:firstLineChars="400"/>
      </w:pPr>
      <w:r>
        <w:rPr>
          <w:rFonts w:hint="eastAsia"/>
        </w:rPr>
        <w:t>审查过程中进行著录项目变更的；</w:t>
      </w:r>
    </w:p>
    <w:p w14:paraId="298A4D5B">
      <w:pPr>
        <w:pStyle w:val="174"/>
        <w:numPr>
          <w:ilvl w:val="0"/>
          <w:numId w:val="41"/>
        </w:numPr>
        <w:ind w:left="0" w:firstLine="840" w:firstLineChars="400"/>
      </w:pPr>
      <w:r>
        <w:rPr>
          <w:rFonts w:hint="eastAsia"/>
        </w:rPr>
        <w:t>未按要求提交XML格式答复或补正文件的；</w:t>
      </w:r>
    </w:p>
    <w:p w14:paraId="6D1AD55E">
      <w:pPr>
        <w:pStyle w:val="174"/>
        <w:numPr>
          <w:ilvl w:val="0"/>
          <w:numId w:val="41"/>
        </w:numPr>
        <w:ind w:left="0" w:firstLine="840" w:firstLineChars="400"/>
      </w:pPr>
      <w:r>
        <w:rPr>
          <w:rFonts w:hint="eastAsia"/>
        </w:rPr>
        <w:t>未在《专利预审服务承诺书》规定时限内答复国家知识产权局审查意见通知书的；</w:t>
      </w:r>
    </w:p>
    <w:p w14:paraId="768BEDE8">
      <w:pPr>
        <w:pStyle w:val="174"/>
        <w:numPr>
          <w:ilvl w:val="0"/>
          <w:numId w:val="41"/>
        </w:numPr>
        <w:ind w:left="0" w:firstLine="840" w:firstLineChars="400"/>
      </w:pPr>
      <w:r>
        <w:rPr>
          <w:rFonts w:hint="eastAsia"/>
        </w:rPr>
        <w:t>违反《专利预审服务承诺书》规定主动修改专利申请文件的；</w:t>
      </w:r>
    </w:p>
    <w:p w14:paraId="655D321C">
      <w:pPr>
        <w:pStyle w:val="174"/>
        <w:numPr>
          <w:ilvl w:val="0"/>
          <w:numId w:val="41"/>
        </w:numPr>
        <w:ind w:left="0" w:firstLine="840" w:firstLineChars="400"/>
      </w:pPr>
      <w:r>
        <w:rPr>
          <w:rFonts w:hint="eastAsia"/>
        </w:rPr>
        <w:t>其他不规范行为导致案件被取消加快标记的。</w:t>
      </w:r>
    </w:p>
    <w:p w14:paraId="4947C117">
      <w:pPr>
        <w:pStyle w:val="65"/>
        <w:spacing w:before="156" w:after="156"/>
      </w:pPr>
      <w:r>
        <w:rPr>
          <w:rFonts w:hint="eastAsia"/>
        </w:rPr>
        <w:t>评级调整</w:t>
      </w:r>
    </w:p>
    <w:p w14:paraId="2AE188B2">
      <w:pPr>
        <w:pStyle w:val="94"/>
        <w:spacing w:before="0" w:beforeLines="0" w:after="0" w:afterLines="0"/>
        <w:rPr>
          <w:rFonts w:ascii="宋体" w:eastAsia="宋体"/>
        </w:rPr>
      </w:pPr>
      <w:r>
        <w:rPr>
          <w:rFonts w:hint="eastAsia" w:ascii="宋体" w:eastAsia="宋体"/>
        </w:rPr>
        <w:t>保护中心根据上一年度预审情况，每年年底对已定级的企业类备案主体发明专利进行评级调整，调整规则如表2所示：</w:t>
      </w:r>
    </w:p>
    <w:p w14:paraId="2976BE75">
      <w:pPr>
        <w:pStyle w:val="174"/>
        <w:numPr>
          <w:ilvl w:val="0"/>
          <w:numId w:val="0"/>
        </w:numPr>
        <w:jc w:val="center"/>
        <w:rPr>
          <w:rFonts w:ascii="黑体" w:hAnsi="黑体" w:eastAsia="黑体"/>
        </w:rPr>
      </w:pPr>
      <w:r>
        <w:rPr>
          <w:rFonts w:hint="eastAsia" w:ascii="黑体" w:hAnsi="黑体" w:eastAsia="黑体"/>
        </w:rPr>
        <w:t>表</w:t>
      </w:r>
      <w:r>
        <w:rPr>
          <w:rFonts w:ascii="黑体" w:hAnsi="黑体" w:eastAsia="黑体"/>
        </w:rPr>
        <w:t xml:space="preserve">2 </w:t>
      </w:r>
      <w:r>
        <w:rPr>
          <w:rFonts w:hint="eastAsia" w:ascii="黑体" w:hAnsi="黑体" w:eastAsia="黑体"/>
        </w:rPr>
        <w:t>企业类备案主体评级动态调整指标</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15" w:type="dxa"/>
          <w:left w:w="0" w:type="dxa"/>
          <w:bottom w:w="15" w:type="dxa"/>
          <w:right w:w="0" w:type="dxa"/>
        </w:tblCellMar>
      </w:tblPr>
      <w:tblGrid>
        <w:gridCol w:w="3246"/>
        <w:gridCol w:w="3246"/>
        <w:gridCol w:w="2882"/>
      </w:tblGrid>
      <w:tr w14:paraId="57FFB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rPr>
          <w:trHeight w:val="360" w:hRule="atLeast"/>
          <w:jc w:val="center"/>
        </w:trPr>
        <w:tc>
          <w:tcPr>
            <w:tcW w:w="1731" w:type="pct"/>
            <w:tcBorders>
              <w:top w:val="single" w:color="auto" w:sz="8" w:space="0"/>
              <w:bottom w:val="single" w:color="auto" w:sz="8" w:space="0"/>
            </w:tcBorders>
            <w:shd w:val="clear" w:color="auto" w:fill="auto"/>
            <w:noWrap/>
            <w:vAlign w:val="center"/>
          </w:tcPr>
          <w:p w14:paraId="2CEDF040">
            <w:pPr>
              <w:widowControl/>
              <w:adjustRightInd/>
              <w:spacing w:line="240" w:lineRule="auto"/>
              <w:jc w:val="center"/>
              <w:textAlignment w:val="center"/>
              <w:rPr>
                <w:rFonts w:ascii="宋体" w:hAnsi="宋体"/>
                <w:color w:val="000000"/>
                <w:sz w:val="18"/>
                <w:szCs w:val="18"/>
              </w:rPr>
            </w:pPr>
            <w:r>
              <w:rPr>
                <w:rFonts w:hint="eastAsia" w:ascii="宋体" w:hAnsi="宋体"/>
                <w:color w:val="000000"/>
                <w:sz w:val="18"/>
                <w:szCs w:val="18"/>
              </w:rPr>
              <w:t>预审量</w:t>
            </w:r>
          </w:p>
        </w:tc>
        <w:tc>
          <w:tcPr>
            <w:tcW w:w="1731" w:type="pct"/>
            <w:tcBorders>
              <w:top w:val="single" w:color="auto" w:sz="8" w:space="0"/>
              <w:bottom w:val="single" w:color="auto" w:sz="8" w:space="0"/>
            </w:tcBorders>
            <w:shd w:val="clear" w:color="auto" w:fill="auto"/>
            <w:noWrap/>
            <w:vAlign w:val="center"/>
          </w:tcPr>
          <w:p w14:paraId="497ABCA2">
            <w:pPr>
              <w:widowControl/>
              <w:adjustRightInd/>
              <w:spacing w:line="240" w:lineRule="auto"/>
              <w:jc w:val="center"/>
              <w:textAlignment w:val="center"/>
              <w:rPr>
                <w:rFonts w:ascii="宋体" w:hAnsi="宋体"/>
                <w:color w:val="000000"/>
                <w:sz w:val="18"/>
                <w:szCs w:val="18"/>
              </w:rPr>
            </w:pPr>
            <w:r>
              <w:rPr>
                <w:rFonts w:hint="eastAsia" w:ascii="宋体" w:hAnsi="宋体"/>
                <w:color w:val="000000"/>
                <w:sz w:val="18"/>
                <w:szCs w:val="18"/>
              </w:rPr>
              <w:t>预审合格率</w:t>
            </w:r>
          </w:p>
        </w:tc>
        <w:tc>
          <w:tcPr>
            <w:tcW w:w="1537" w:type="pct"/>
            <w:tcBorders>
              <w:top w:val="single" w:color="auto" w:sz="8" w:space="0"/>
              <w:bottom w:val="single" w:color="auto" w:sz="8" w:space="0"/>
            </w:tcBorders>
            <w:shd w:val="clear" w:color="auto" w:fill="auto"/>
            <w:noWrap/>
            <w:vAlign w:val="center"/>
          </w:tcPr>
          <w:p w14:paraId="18CB50E5">
            <w:pPr>
              <w:widowControl/>
              <w:adjustRightInd/>
              <w:spacing w:line="240" w:lineRule="auto"/>
              <w:jc w:val="center"/>
              <w:textAlignment w:val="center"/>
              <w:rPr>
                <w:rFonts w:ascii="宋体" w:hAnsi="宋体"/>
                <w:color w:val="000000"/>
                <w:sz w:val="18"/>
                <w:szCs w:val="18"/>
              </w:rPr>
            </w:pPr>
            <w:r>
              <w:rPr>
                <w:rFonts w:hint="eastAsia" w:ascii="宋体" w:hAnsi="宋体"/>
                <w:color w:val="000000"/>
                <w:sz w:val="18"/>
                <w:szCs w:val="18"/>
              </w:rPr>
              <w:t>对应等级</w:t>
            </w:r>
          </w:p>
        </w:tc>
      </w:tr>
      <w:tr w14:paraId="0E3043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rPr>
          <w:trHeight w:val="360" w:hRule="atLeast"/>
          <w:jc w:val="center"/>
        </w:trPr>
        <w:tc>
          <w:tcPr>
            <w:tcW w:w="1731" w:type="pct"/>
            <w:tcBorders>
              <w:top w:val="single" w:color="auto" w:sz="8" w:space="0"/>
            </w:tcBorders>
            <w:shd w:val="clear" w:color="auto" w:fill="auto"/>
            <w:noWrap/>
            <w:vAlign w:val="center"/>
          </w:tcPr>
          <w:p w14:paraId="20424293">
            <w:pPr>
              <w:widowControl/>
              <w:adjustRightInd/>
              <w:spacing w:line="240" w:lineRule="auto"/>
              <w:jc w:val="center"/>
              <w:textAlignment w:val="center"/>
              <w:rPr>
                <w:rFonts w:ascii="宋体" w:hAnsi="宋体"/>
                <w:color w:val="000000"/>
                <w:kern w:val="0"/>
                <w:sz w:val="18"/>
                <w:szCs w:val="18"/>
              </w:rPr>
            </w:pPr>
            <w:r>
              <w:rPr>
                <w:rFonts w:hint="eastAsia" w:ascii="宋体" w:hAnsi="宋体"/>
                <w:color w:val="000000"/>
                <w:kern w:val="0"/>
                <w:sz w:val="18"/>
                <w:szCs w:val="18"/>
              </w:rPr>
              <w:t>≥5件</w:t>
            </w:r>
          </w:p>
        </w:tc>
        <w:tc>
          <w:tcPr>
            <w:tcW w:w="1731" w:type="pct"/>
            <w:tcBorders>
              <w:top w:val="single" w:color="auto" w:sz="8" w:space="0"/>
            </w:tcBorders>
            <w:shd w:val="clear" w:color="auto" w:fill="auto"/>
            <w:noWrap/>
            <w:vAlign w:val="center"/>
          </w:tcPr>
          <w:p w14:paraId="62236F03">
            <w:pPr>
              <w:widowControl/>
              <w:adjustRightInd/>
              <w:spacing w:line="240" w:lineRule="auto"/>
              <w:jc w:val="center"/>
              <w:textAlignment w:val="center"/>
              <w:rPr>
                <w:rFonts w:ascii="宋体" w:hAnsi="宋体"/>
                <w:color w:val="000000"/>
                <w:sz w:val="18"/>
                <w:szCs w:val="18"/>
              </w:rPr>
            </w:pPr>
            <w:r>
              <w:rPr>
                <w:rFonts w:hint="eastAsia" w:ascii="宋体" w:hAnsi="宋体"/>
                <w:color w:val="000000"/>
                <w:kern w:val="0"/>
                <w:sz w:val="18"/>
                <w:szCs w:val="18"/>
              </w:rPr>
              <w:t>≥8</w:t>
            </w:r>
            <w:r>
              <w:rPr>
                <w:rFonts w:ascii="宋体" w:hAnsi="宋体"/>
                <w:color w:val="000000"/>
                <w:kern w:val="0"/>
                <w:sz w:val="18"/>
                <w:szCs w:val="18"/>
              </w:rPr>
              <w:t>0</w:t>
            </w:r>
            <w:r>
              <w:rPr>
                <w:rFonts w:hint="eastAsia" w:ascii="宋体" w:hAnsi="宋体"/>
                <w:color w:val="000000"/>
                <w:kern w:val="0"/>
                <w:sz w:val="18"/>
                <w:szCs w:val="18"/>
              </w:rPr>
              <w:t>%</w:t>
            </w:r>
          </w:p>
        </w:tc>
        <w:tc>
          <w:tcPr>
            <w:tcW w:w="1537" w:type="pct"/>
            <w:tcBorders>
              <w:top w:val="single" w:color="auto" w:sz="8" w:space="0"/>
            </w:tcBorders>
            <w:shd w:val="clear" w:color="auto" w:fill="auto"/>
            <w:noWrap/>
            <w:vAlign w:val="center"/>
          </w:tcPr>
          <w:p w14:paraId="5842C6B1">
            <w:pPr>
              <w:widowControl/>
              <w:adjustRightInd/>
              <w:spacing w:line="240" w:lineRule="auto"/>
              <w:jc w:val="center"/>
              <w:textAlignment w:val="center"/>
              <w:rPr>
                <w:rFonts w:ascii="宋体" w:hAnsi="宋体"/>
                <w:color w:val="000000"/>
                <w:sz w:val="18"/>
                <w:szCs w:val="18"/>
              </w:rPr>
            </w:pPr>
            <w:r>
              <w:rPr>
                <w:rFonts w:hint="eastAsia" w:ascii="宋体" w:hAnsi="宋体"/>
                <w:color w:val="000000"/>
                <w:kern w:val="0"/>
                <w:sz w:val="18"/>
                <w:szCs w:val="18"/>
              </w:rPr>
              <w:t>A级</w:t>
            </w:r>
          </w:p>
        </w:tc>
      </w:tr>
      <w:tr w14:paraId="15EF78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rPr>
          <w:trHeight w:val="360" w:hRule="atLeast"/>
          <w:jc w:val="center"/>
        </w:trPr>
        <w:tc>
          <w:tcPr>
            <w:tcW w:w="1731" w:type="pct"/>
            <w:shd w:val="clear" w:color="auto" w:fill="auto"/>
            <w:noWrap/>
            <w:vAlign w:val="center"/>
          </w:tcPr>
          <w:p w14:paraId="6E86ADB3">
            <w:pPr>
              <w:widowControl/>
              <w:adjustRightInd/>
              <w:spacing w:line="240" w:lineRule="auto"/>
              <w:jc w:val="center"/>
              <w:textAlignment w:val="center"/>
              <w:rPr>
                <w:rFonts w:ascii="宋体" w:hAnsi="宋体"/>
                <w:color w:val="000000"/>
                <w:kern w:val="0"/>
                <w:sz w:val="18"/>
                <w:szCs w:val="18"/>
              </w:rPr>
            </w:pPr>
            <w:r>
              <w:rPr>
                <w:rFonts w:hint="eastAsia" w:ascii="宋体" w:hAnsi="宋体"/>
                <w:color w:val="000000"/>
                <w:kern w:val="0"/>
                <w:sz w:val="18"/>
                <w:szCs w:val="18"/>
              </w:rPr>
              <w:t>≥2件</w:t>
            </w:r>
          </w:p>
        </w:tc>
        <w:tc>
          <w:tcPr>
            <w:tcW w:w="1731" w:type="pct"/>
            <w:shd w:val="clear" w:color="auto" w:fill="auto"/>
            <w:noWrap/>
            <w:vAlign w:val="center"/>
          </w:tcPr>
          <w:p w14:paraId="76399C2C">
            <w:pPr>
              <w:widowControl/>
              <w:adjustRightInd/>
              <w:spacing w:line="240" w:lineRule="auto"/>
              <w:jc w:val="center"/>
              <w:textAlignment w:val="center"/>
              <w:rPr>
                <w:rFonts w:ascii="宋体" w:hAnsi="宋体"/>
                <w:color w:val="000000"/>
                <w:sz w:val="18"/>
                <w:szCs w:val="18"/>
              </w:rPr>
            </w:pPr>
            <w:r>
              <w:rPr>
                <w:rFonts w:hint="eastAsia" w:ascii="宋体" w:hAnsi="宋体"/>
                <w:color w:val="000000"/>
                <w:kern w:val="0"/>
                <w:sz w:val="18"/>
                <w:szCs w:val="18"/>
              </w:rPr>
              <w:t>≥</w:t>
            </w:r>
            <w:r>
              <w:rPr>
                <w:rFonts w:ascii="宋体" w:hAnsi="宋体"/>
                <w:color w:val="000000"/>
                <w:kern w:val="0"/>
                <w:sz w:val="18"/>
                <w:szCs w:val="18"/>
              </w:rPr>
              <w:t>50</w:t>
            </w:r>
            <w:r>
              <w:rPr>
                <w:rFonts w:hint="eastAsia" w:ascii="宋体" w:hAnsi="宋体"/>
                <w:color w:val="000000"/>
                <w:kern w:val="0"/>
                <w:sz w:val="18"/>
                <w:szCs w:val="18"/>
              </w:rPr>
              <w:t>%</w:t>
            </w:r>
          </w:p>
        </w:tc>
        <w:tc>
          <w:tcPr>
            <w:tcW w:w="1537" w:type="pct"/>
            <w:shd w:val="clear" w:color="auto" w:fill="auto"/>
            <w:noWrap/>
            <w:vAlign w:val="center"/>
          </w:tcPr>
          <w:p w14:paraId="4BD7137B">
            <w:pPr>
              <w:widowControl/>
              <w:adjustRightInd/>
              <w:spacing w:line="240" w:lineRule="auto"/>
              <w:jc w:val="center"/>
              <w:textAlignment w:val="center"/>
              <w:rPr>
                <w:rFonts w:ascii="宋体" w:hAnsi="宋体"/>
                <w:color w:val="000000"/>
                <w:sz w:val="18"/>
                <w:szCs w:val="18"/>
              </w:rPr>
            </w:pPr>
            <w:r>
              <w:rPr>
                <w:rFonts w:ascii="宋体" w:hAnsi="宋体"/>
                <w:color w:val="000000"/>
                <w:kern w:val="0"/>
                <w:sz w:val="18"/>
                <w:szCs w:val="18"/>
              </w:rPr>
              <w:t>B</w:t>
            </w:r>
            <w:r>
              <w:rPr>
                <w:rFonts w:hint="eastAsia" w:ascii="宋体" w:hAnsi="宋体"/>
                <w:color w:val="000000"/>
                <w:kern w:val="0"/>
                <w:sz w:val="18"/>
                <w:szCs w:val="18"/>
              </w:rPr>
              <w:t>级</w:t>
            </w:r>
          </w:p>
        </w:tc>
      </w:tr>
      <w:tr w14:paraId="4E11EE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rPr>
          <w:trHeight w:val="360" w:hRule="atLeast"/>
          <w:jc w:val="center"/>
        </w:trPr>
        <w:tc>
          <w:tcPr>
            <w:tcW w:w="1731" w:type="pct"/>
            <w:shd w:val="clear" w:color="auto" w:fill="auto"/>
            <w:noWrap/>
            <w:vAlign w:val="center"/>
          </w:tcPr>
          <w:p w14:paraId="23316589">
            <w:pPr>
              <w:widowControl/>
              <w:adjustRightInd/>
              <w:spacing w:line="240" w:lineRule="auto"/>
              <w:jc w:val="center"/>
              <w:textAlignment w:val="center"/>
              <w:rPr>
                <w:rFonts w:ascii="宋体" w:hAnsi="宋体"/>
                <w:color w:val="000000"/>
                <w:sz w:val="18"/>
                <w:szCs w:val="18"/>
              </w:rPr>
            </w:pPr>
            <w:r>
              <w:rPr>
                <w:rFonts w:hint="eastAsia" w:ascii="宋体" w:hAnsi="宋体"/>
                <w:color w:val="000000"/>
                <w:sz w:val="18"/>
                <w:szCs w:val="18"/>
              </w:rPr>
              <w:t>--</w:t>
            </w:r>
          </w:p>
        </w:tc>
        <w:tc>
          <w:tcPr>
            <w:tcW w:w="1731" w:type="pct"/>
            <w:shd w:val="clear" w:color="auto" w:fill="auto"/>
            <w:noWrap/>
            <w:vAlign w:val="center"/>
          </w:tcPr>
          <w:p w14:paraId="14CF2467">
            <w:pPr>
              <w:widowControl/>
              <w:adjustRightInd/>
              <w:spacing w:line="240" w:lineRule="auto"/>
              <w:jc w:val="center"/>
              <w:textAlignment w:val="center"/>
              <w:rPr>
                <w:rFonts w:ascii="宋体" w:hAnsi="宋体"/>
                <w:color w:val="000000"/>
                <w:sz w:val="18"/>
                <w:szCs w:val="18"/>
              </w:rPr>
            </w:pPr>
            <w:r>
              <w:rPr>
                <w:rFonts w:hint="eastAsia" w:ascii="宋体" w:hAnsi="宋体"/>
                <w:color w:val="000000"/>
                <w:sz w:val="18"/>
                <w:szCs w:val="18"/>
              </w:rPr>
              <w:t>--</w:t>
            </w:r>
          </w:p>
        </w:tc>
        <w:tc>
          <w:tcPr>
            <w:tcW w:w="1537" w:type="pct"/>
            <w:shd w:val="clear" w:color="auto" w:fill="auto"/>
            <w:noWrap/>
            <w:vAlign w:val="center"/>
          </w:tcPr>
          <w:p w14:paraId="2EFF6111">
            <w:pPr>
              <w:widowControl/>
              <w:adjustRightInd/>
              <w:spacing w:line="240" w:lineRule="auto"/>
              <w:jc w:val="center"/>
              <w:textAlignment w:val="center"/>
              <w:rPr>
                <w:rFonts w:ascii="宋体" w:hAnsi="宋体"/>
                <w:color w:val="000000"/>
                <w:sz w:val="18"/>
                <w:szCs w:val="18"/>
              </w:rPr>
            </w:pPr>
            <w:r>
              <w:rPr>
                <w:rFonts w:ascii="宋体" w:hAnsi="宋体"/>
                <w:color w:val="000000"/>
                <w:kern w:val="0"/>
                <w:sz w:val="18"/>
                <w:szCs w:val="18"/>
              </w:rPr>
              <w:t>C</w:t>
            </w:r>
            <w:r>
              <w:rPr>
                <w:rFonts w:hint="eastAsia" w:ascii="宋体" w:hAnsi="宋体"/>
                <w:color w:val="000000"/>
                <w:kern w:val="0"/>
                <w:sz w:val="18"/>
                <w:szCs w:val="18"/>
              </w:rPr>
              <w:t>级</w:t>
            </w:r>
          </w:p>
        </w:tc>
      </w:tr>
    </w:tbl>
    <w:p w14:paraId="1ED34AC8">
      <w:pPr>
        <w:pStyle w:val="94"/>
        <w:spacing w:before="0" w:beforeLines="0" w:after="0" w:afterLines="0"/>
        <w:rPr>
          <w:rFonts w:ascii="宋体" w:eastAsia="宋体"/>
        </w:rPr>
      </w:pPr>
      <w:r>
        <w:rPr>
          <w:rFonts w:hint="eastAsia" w:ascii="宋体" w:eastAsia="宋体"/>
        </w:rPr>
        <w:t>出现下列情形之一的，给予降级</w:t>
      </w:r>
      <w:r>
        <w:rPr>
          <w:rFonts w:ascii="宋体" w:eastAsia="宋体"/>
        </w:rPr>
        <w:t>处理</w:t>
      </w:r>
      <w:r>
        <w:rPr>
          <w:rFonts w:hint="eastAsia" w:ascii="宋体" w:eastAsia="宋体"/>
        </w:rPr>
        <w:t>：</w:t>
      </w:r>
    </w:p>
    <w:p w14:paraId="1E45CF11">
      <w:pPr>
        <w:pStyle w:val="109"/>
        <w:numPr>
          <w:ilvl w:val="0"/>
          <w:numId w:val="42"/>
        </w:numPr>
        <w:ind w:left="0" w:firstLine="420" w:firstLineChars="200"/>
      </w:pPr>
      <w:r>
        <w:rPr>
          <w:rFonts w:hint="eastAsia"/>
        </w:rPr>
        <w:t>全年未提交一件发明专利快速预审申请的；</w:t>
      </w:r>
    </w:p>
    <w:p w14:paraId="12B93D91">
      <w:pPr>
        <w:pStyle w:val="109"/>
        <w:numPr>
          <w:ilvl w:val="0"/>
          <w:numId w:val="42"/>
        </w:numPr>
        <w:ind w:left="0" w:firstLine="420" w:firstLineChars="200"/>
      </w:pPr>
      <w:r>
        <w:rPr>
          <w:rFonts w:hint="eastAsia"/>
        </w:rPr>
        <w:t>真实性核查拒不配合的；</w:t>
      </w:r>
    </w:p>
    <w:p w14:paraId="24863C0A">
      <w:pPr>
        <w:pStyle w:val="109"/>
        <w:numPr>
          <w:ilvl w:val="0"/>
          <w:numId w:val="42"/>
        </w:numPr>
        <w:ind w:left="0" w:firstLine="420" w:firstLineChars="200"/>
      </w:pPr>
      <w:r>
        <w:rPr>
          <w:rFonts w:hint="eastAsia"/>
        </w:rPr>
        <w:t>违反本规范第</w:t>
      </w:r>
      <w:r>
        <w:t>6.1.1</w:t>
      </w:r>
      <w:r>
        <w:rPr>
          <w:rFonts w:hint="eastAsia"/>
        </w:rPr>
        <w:t>条任一规定，首次提醒后再次出现的；</w:t>
      </w:r>
    </w:p>
    <w:p w14:paraId="12E7B841">
      <w:pPr>
        <w:pStyle w:val="109"/>
        <w:numPr>
          <w:ilvl w:val="0"/>
          <w:numId w:val="42"/>
        </w:numPr>
        <w:ind w:left="0" w:firstLine="420" w:firstLineChars="200"/>
      </w:pPr>
      <w:r>
        <w:rPr>
          <w:rFonts w:hint="eastAsia"/>
        </w:rPr>
        <w:t>其他不符合保护中心预审相关规定、影响较大的行为；</w:t>
      </w:r>
    </w:p>
    <w:p w14:paraId="4B6C22F3">
      <w:pPr>
        <w:pStyle w:val="109"/>
        <w:numPr>
          <w:ilvl w:val="0"/>
          <w:numId w:val="42"/>
        </w:numPr>
        <w:ind w:left="0" w:firstLine="420" w:firstLineChars="200"/>
      </w:pPr>
      <w:r>
        <w:rPr>
          <w:rFonts w:hint="eastAsia"/>
        </w:rPr>
        <w:t>多次违反保护中心相关规定并造成严重社会影响的，直接降为D级。</w:t>
      </w:r>
    </w:p>
    <w:p w14:paraId="57B0BEA2">
      <w:pPr>
        <w:pStyle w:val="94"/>
        <w:spacing w:before="0" w:beforeLines="0" w:after="0" w:afterLines="0"/>
        <w:rPr>
          <w:rFonts w:ascii="宋体" w:eastAsia="宋体"/>
        </w:rPr>
      </w:pPr>
      <w:r>
        <w:rPr>
          <w:rFonts w:hint="eastAsia" w:ascii="宋体" w:eastAsia="宋体"/>
        </w:rPr>
        <w:t>企业类备案主体获得国务院专利主管部门表彰或获评省级以上专精特新“小巨人”企业、上市企业、国家知识产权示范企业荣誉的，可书面向保护中心提出升级申请（见附录</w:t>
      </w:r>
      <w:r>
        <w:rPr>
          <w:rFonts w:ascii="宋体" w:eastAsia="宋体"/>
        </w:rPr>
        <w:t>C</w:t>
      </w:r>
      <w:r>
        <w:rPr>
          <w:rFonts w:hint="eastAsia" w:ascii="宋体" w:eastAsia="宋体"/>
        </w:rPr>
        <w:t>），经核实无误后，可在下一年度纳入A级管理序列。</w:t>
      </w:r>
    </w:p>
    <w:p w14:paraId="58DD6AA9">
      <w:pPr>
        <w:pStyle w:val="65"/>
        <w:spacing w:before="156" w:after="156"/>
      </w:pPr>
      <w:r>
        <w:rPr>
          <w:rFonts w:hint="eastAsia"/>
        </w:rPr>
        <w:t>资格取消</w:t>
      </w:r>
    </w:p>
    <w:p w14:paraId="2DF701FF">
      <w:pPr>
        <w:pStyle w:val="56"/>
        <w:ind w:firstLine="420"/>
      </w:pPr>
      <w:r>
        <w:rPr>
          <w:rFonts w:hint="eastAsia"/>
        </w:rPr>
        <w:t>企业类备案主体出现以下情形之一，取消预审资格，三年内不再受理备案申请：</w:t>
      </w:r>
    </w:p>
    <w:p w14:paraId="4E2AE158">
      <w:pPr>
        <w:pStyle w:val="174"/>
        <w:numPr>
          <w:ilvl w:val="0"/>
          <w:numId w:val="43"/>
        </w:numPr>
      </w:pPr>
      <w:r>
        <w:rPr>
          <w:rFonts w:hint="eastAsia"/>
        </w:rPr>
        <w:t>备案或预审过程中存在弄虚作假，提交虚假证明材料的；</w:t>
      </w:r>
    </w:p>
    <w:p w14:paraId="35839950">
      <w:pPr>
        <w:pStyle w:val="174"/>
        <w:numPr>
          <w:ilvl w:val="0"/>
          <w:numId w:val="43"/>
        </w:numPr>
      </w:pPr>
      <w:r>
        <w:rPr>
          <w:rFonts w:hint="eastAsia"/>
        </w:rPr>
        <w:t>主观恶意地批量提交低质量预审案件的；</w:t>
      </w:r>
    </w:p>
    <w:p w14:paraId="25C56F28">
      <w:pPr>
        <w:pStyle w:val="174"/>
        <w:numPr>
          <w:ilvl w:val="0"/>
          <w:numId w:val="43"/>
        </w:numPr>
      </w:pPr>
      <w:r>
        <w:rPr>
          <w:rFonts w:hint="eastAsia"/>
        </w:rPr>
        <w:t>一年内有</w:t>
      </w:r>
      <w:r>
        <w:t>5</w:t>
      </w:r>
      <w:r>
        <w:rPr>
          <w:rFonts w:hint="eastAsia"/>
        </w:rPr>
        <w:t>件及以上的专利申请被国家知识产权局认定为非正常专利申请且申诉未通过的；</w:t>
      </w:r>
    </w:p>
    <w:p w14:paraId="61FE0135">
      <w:pPr>
        <w:pStyle w:val="174"/>
        <w:numPr>
          <w:ilvl w:val="0"/>
          <w:numId w:val="43"/>
        </w:numPr>
      </w:pPr>
      <w:r>
        <w:rPr>
          <w:rFonts w:hint="eastAsia"/>
        </w:rPr>
        <w:t>存在恶意侵权或重复侵权行为，被法院、市场监督管理局认定后拒不执行的；</w:t>
      </w:r>
    </w:p>
    <w:p w14:paraId="7BE0C2E9">
      <w:pPr>
        <w:pStyle w:val="174"/>
        <w:numPr>
          <w:ilvl w:val="0"/>
          <w:numId w:val="43"/>
        </w:numPr>
      </w:pPr>
      <w:r>
        <w:rPr>
          <w:rFonts w:hint="eastAsia"/>
        </w:rPr>
        <w:t>存在假冒专利行为，被法院、市场监督管理局认定后拒不执行的；</w:t>
      </w:r>
    </w:p>
    <w:p w14:paraId="66E5CC44">
      <w:pPr>
        <w:pStyle w:val="174"/>
        <w:numPr>
          <w:ilvl w:val="0"/>
          <w:numId w:val="43"/>
        </w:numPr>
      </w:pPr>
      <w:r>
        <w:rPr>
          <w:rFonts w:hint="eastAsia"/>
        </w:rPr>
        <w:t>企业已搬离本行政区域或已注销的；</w:t>
      </w:r>
    </w:p>
    <w:p w14:paraId="247A2F37">
      <w:pPr>
        <w:pStyle w:val="174"/>
        <w:numPr>
          <w:ilvl w:val="0"/>
          <w:numId w:val="43"/>
        </w:numPr>
      </w:pPr>
      <w:r>
        <w:rPr>
          <w:rFonts w:hint="eastAsia"/>
        </w:rPr>
        <w:t>其他不符合保护中心专利预审相关规定、影响较大、性质恶劣的申请行为。</w:t>
      </w:r>
    </w:p>
    <w:p w14:paraId="055FB4BF">
      <w:pPr>
        <w:pStyle w:val="65"/>
        <w:spacing w:before="156" w:after="156"/>
      </w:pPr>
      <w:r>
        <w:rPr>
          <w:rFonts w:hint="eastAsia"/>
        </w:rPr>
        <w:t>服务恢复</w:t>
      </w:r>
    </w:p>
    <w:p w14:paraId="2D3A3107">
      <w:pPr>
        <w:pStyle w:val="56"/>
        <w:ind w:firstLine="420"/>
      </w:pPr>
      <w:r>
        <w:rPr>
          <w:rFonts w:hint="eastAsia"/>
        </w:rPr>
        <w:t>对于暂停、取消预审服务的企业类备案主体，应自收到处理决定之日起</w:t>
      </w:r>
      <w:r>
        <w:t>3</w:t>
      </w:r>
      <w:r>
        <w:rPr>
          <w:rFonts w:hint="eastAsia"/>
        </w:rPr>
        <w:t>0个工作日内向保护中心作相关情况说明，处理期满后提供恢复预审服务申请表（见附录D），经保护中心审核确认后可恢复预审服务。</w:t>
      </w:r>
    </w:p>
    <w:p w14:paraId="6BD6E2B9">
      <w:pPr>
        <w:pStyle w:val="105"/>
        <w:spacing w:before="156" w:after="156"/>
      </w:pPr>
      <w:bookmarkStart w:id="66" w:name="_Toc177543996"/>
      <w:r>
        <w:rPr>
          <w:rFonts w:hint="eastAsia"/>
        </w:rPr>
        <w:t>资料管理</w:t>
      </w:r>
      <w:bookmarkEnd w:id="66"/>
    </w:p>
    <w:p w14:paraId="16266EB6">
      <w:pPr>
        <w:pStyle w:val="65"/>
        <w:spacing w:before="156" w:after="156"/>
      </w:pPr>
      <w:r>
        <w:rPr>
          <w:rFonts w:hint="eastAsia"/>
        </w:rPr>
        <w:t>资料收集</w:t>
      </w:r>
    </w:p>
    <w:p w14:paraId="19F251CC">
      <w:pPr>
        <w:pStyle w:val="56"/>
        <w:ind w:firstLine="420"/>
      </w:pPr>
      <w:r>
        <w:rPr>
          <w:rFonts w:hint="eastAsia"/>
        </w:rPr>
        <w:t>保护中心应有专门部门和人员对备案主体的信息进行收集</w:t>
      </w:r>
      <w:r>
        <w:rPr>
          <w:rFonts w:hint="eastAsia"/>
          <w:lang w:eastAsia="zh-CN"/>
        </w:rPr>
        <w:t>，</w:t>
      </w:r>
      <w:r>
        <w:rPr>
          <w:rFonts w:hint="eastAsia"/>
        </w:rPr>
        <w:t>形成电子档案</w:t>
      </w:r>
      <w:r>
        <w:rPr>
          <w:rFonts w:hint="eastAsia"/>
          <w:lang w:eastAsia="zh-CN"/>
        </w:rPr>
        <w:t>（</w:t>
      </w:r>
      <w:r>
        <w:rPr>
          <w:rFonts w:hint="eastAsia"/>
        </w:rPr>
        <w:t>部分纸质材料应该扫描后纳入电子档案</w:t>
      </w:r>
      <w:r>
        <w:rPr>
          <w:rFonts w:hint="eastAsia"/>
          <w:lang w:eastAsia="zh-CN"/>
        </w:rPr>
        <w:t>）</w:t>
      </w:r>
      <w:r>
        <w:rPr>
          <w:rFonts w:hint="eastAsia"/>
        </w:rPr>
        <w:t>并录入业务系统</w:t>
      </w:r>
      <w:r>
        <w:rPr>
          <w:rFonts w:hint="eastAsia"/>
          <w:lang w:eastAsia="zh-CN"/>
        </w:rPr>
        <w:t>，</w:t>
      </w:r>
      <w:r>
        <w:rPr>
          <w:rFonts w:hint="eastAsia"/>
        </w:rPr>
        <w:t>供后期查询。</w:t>
      </w:r>
    </w:p>
    <w:p w14:paraId="7ACF7CEB">
      <w:pPr>
        <w:pStyle w:val="65"/>
        <w:spacing w:before="156" w:after="156"/>
      </w:pPr>
      <w:r>
        <w:rPr>
          <w:rFonts w:hint="eastAsia"/>
        </w:rPr>
        <w:t>数据安全</w:t>
      </w:r>
    </w:p>
    <w:p w14:paraId="2FE01E62">
      <w:pPr>
        <w:pStyle w:val="56"/>
        <w:ind w:firstLine="420"/>
      </w:pPr>
      <w:r>
        <w:rPr>
          <w:rFonts w:hint="eastAsia"/>
        </w:rPr>
        <w:t>数据安全应满足以下要求：</w:t>
      </w:r>
    </w:p>
    <w:p w14:paraId="10872483">
      <w:pPr>
        <w:pStyle w:val="174"/>
        <w:numPr>
          <w:ilvl w:val="0"/>
          <w:numId w:val="44"/>
        </w:numPr>
      </w:pPr>
      <w:r>
        <w:rPr>
          <w:rFonts w:hint="eastAsia"/>
        </w:rPr>
        <w:t>保护中心应有专门部门和人员应对资料进行保密管理，其他人员不得修改、变更、篡改、伪造；</w:t>
      </w:r>
    </w:p>
    <w:p w14:paraId="2451EC85">
      <w:pPr>
        <w:pStyle w:val="174"/>
        <w:numPr>
          <w:ilvl w:val="0"/>
          <w:numId w:val="44"/>
        </w:numPr>
      </w:pPr>
      <w:r>
        <w:rPr>
          <w:rFonts w:hint="eastAsia"/>
        </w:rPr>
        <w:t>保护中心应有专门场所对所收集信息进行存放及存储；</w:t>
      </w:r>
    </w:p>
    <w:p w14:paraId="3A0292A4">
      <w:pPr>
        <w:pStyle w:val="174"/>
        <w:numPr>
          <w:ilvl w:val="0"/>
          <w:numId w:val="44"/>
        </w:numPr>
      </w:pPr>
      <w:r>
        <w:rPr>
          <w:rFonts w:hint="eastAsia"/>
        </w:rPr>
        <w:t>保护中心应对数据进行备份管理，每年至少备份一次。</w:t>
      </w:r>
    </w:p>
    <w:p w14:paraId="3A7F2234">
      <w:pPr>
        <w:pStyle w:val="65"/>
        <w:spacing w:before="156" w:after="156"/>
      </w:pPr>
      <w:r>
        <w:rPr>
          <w:rFonts w:hint="eastAsia"/>
        </w:rPr>
        <w:t>数据保存</w:t>
      </w:r>
    </w:p>
    <w:p w14:paraId="6767C12C">
      <w:pPr>
        <w:pStyle w:val="56"/>
        <w:ind w:firstLine="420"/>
      </w:pPr>
      <w:r>
        <w:rPr>
          <w:rFonts w:hint="eastAsia"/>
        </w:rPr>
        <w:t>电子档案的保存年限应不少于5年。</w:t>
      </w:r>
    </w:p>
    <w:p w14:paraId="766A015E">
      <w:pPr>
        <w:pStyle w:val="104"/>
        <w:spacing w:before="312" w:after="312"/>
      </w:pPr>
      <w:bookmarkStart w:id="67" w:name="_Toc177543997"/>
      <w:bookmarkStart w:id="68" w:name="_Toc177655357"/>
      <w:r>
        <w:rPr>
          <w:rFonts w:hint="eastAsia"/>
        </w:rPr>
        <w:t>评价与改进</w:t>
      </w:r>
      <w:bookmarkEnd w:id="67"/>
      <w:bookmarkEnd w:id="68"/>
    </w:p>
    <w:p w14:paraId="2E316267">
      <w:pPr>
        <w:pStyle w:val="105"/>
        <w:spacing w:before="156" w:after="156"/>
      </w:pPr>
      <w:bookmarkStart w:id="69" w:name="_Toc177543998"/>
      <w:r>
        <w:rPr>
          <w:rFonts w:hint="eastAsia"/>
        </w:rPr>
        <w:t>评价</w:t>
      </w:r>
      <w:bookmarkEnd w:id="69"/>
    </w:p>
    <w:p w14:paraId="43AADDB8">
      <w:pPr>
        <w:pStyle w:val="56"/>
        <w:ind w:firstLine="420"/>
      </w:pPr>
      <w:r>
        <w:rPr>
          <w:rFonts w:hint="eastAsia"/>
        </w:rPr>
        <w:t>保护中心每年组织一次备案主体、专利代理机构等服务对象对服务事项及内容进行满意度测评。</w:t>
      </w:r>
    </w:p>
    <w:p w14:paraId="12BA43E0">
      <w:pPr>
        <w:pStyle w:val="105"/>
        <w:spacing w:before="156" w:after="156"/>
      </w:pPr>
      <w:bookmarkStart w:id="70" w:name="_Toc177543999"/>
      <w:r>
        <w:rPr>
          <w:rFonts w:hint="eastAsia"/>
        </w:rPr>
        <w:t>改进</w:t>
      </w:r>
      <w:bookmarkEnd w:id="70"/>
    </w:p>
    <w:p w14:paraId="5CC5D0E8">
      <w:pPr>
        <w:pStyle w:val="56"/>
        <w:ind w:firstLine="420"/>
      </w:pPr>
      <w:r>
        <w:rPr>
          <w:rFonts w:hint="eastAsia"/>
        </w:rPr>
        <w:t>保护中心根据评价结果发现的问题及提出的意见建议进行梳理</w:t>
      </w:r>
      <w:r>
        <w:rPr>
          <w:rFonts w:hint="eastAsia"/>
          <w:lang w:eastAsia="zh-CN"/>
        </w:rPr>
        <w:t>，</w:t>
      </w:r>
      <w:r>
        <w:rPr>
          <w:rFonts w:hint="eastAsia"/>
        </w:rPr>
        <w:t>及时进行完善和改进。</w:t>
      </w:r>
    </w:p>
    <w:p w14:paraId="7F40E102">
      <w:pPr>
        <w:pStyle w:val="56"/>
        <w:ind w:firstLine="420"/>
        <w:sectPr>
          <w:pgSz w:w="11906" w:h="16838"/>
          <w:pgMar w:top="2410" w:right="1134" w:bottom="1134" w:left="1134" w:header="1418" w:footer="1134" w:gutter="284"/>
          <w:pgNumType w:start="1"/>
          <w:cols w:space="425" w:num="1"/>
          <w:formProt w:val="0"/>
          <w:docGrid w:type="lines" w:linePitch="312" w:charSpace="0"/>
        </w:sectPr>
      </w:pPr>
    </w:p>
    <w:bookmarkEnd w:id="25"/>
    <w:p w14:paraId="337EDC41">
      <w:pPr>
        <w:pStyle w:val="198"/>
      </w:pPr>
      <w:bookmarkStart w:id="71" w:name="BookMark5"/>
    </w:p>
    <w:p w14:paraId="4582A5FC">
      <w:pPr>
        <w:pStyle w:val="199"/>
      </w:pPr>
    </w:p>
    <w:p w14:paraId="60335591">
      <w:pPr>
        <w:pStyle w:val="76"/>
        <w:spacing w:before="78" w:after="156"/>
      </w:pPr>
      <w:r>
        <w:br w:type="textWrapping"/>
      </w:r>
      <w:bookmarkStart w:id="72" w:name="_Toc177544000"/>
      <w:bookmarkStart w:id="73" w:name="_Toc177655358"/>
      <w:r>
        <w:rPr>
          <w:rFonts w:hint="eastAsia"/>
        </w:rPr>
        <w:t>（资料性）</w:t>
      </w:r>
      <w:r>
        <w:br w:type="textWrapping"/>
      </w:r>
      <w:r>
        <w:rPr>
          <w:rFonts w:hint="eastAsia"/>
        </w:rPr>
        <w:t>专利预审服务备案申请表</w:t>
      </w:r>
      <w:bookmarkEnd w:id="72"/>
      <w:bookmarkEnd w:id="73"/>
    </w:p>
    <w:tbl>
      <w:tblPr>
        <w:tblStyle w:val="26"/>
        <w:tblW w:w="5387" w:type="pct"/>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0" w:type="dxa"/>
          <w:bottom w:w="0" w:type="dxa"/>
          <w:right w:w="0" w:type="dxa"/>
        </w:tblCellMar>
      </w:tblPr>
      <w:tblGrid>
        <w:gridCol w:w="1626"/>
        <w:gridCol w:w="1058"/>
        <w:gridCol w:w="1121"/>
        <w:gridCol w:w="966"/>
        <w:gridCol w:w="1050"/>
        <w:gridCol w:w="998"/>
        <w:gridCol w:w="957"/>
        <w:gridCol w:w="81"/>
        <w:gridCol w:w="978"/>
        <w:gridCol w:w="123"/>
        <w:gridCol w:w="1142"/>
      </w:tblGrid>
      <w:tr w14:paraId="5798411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6" w:hRule="atLeast"/>
          <w:jc w:val="center"/>
        </w:trPr>
        <w:tc>
          <w:tcPr>
            <w:tcW w:w="5000" w:type="pct"/>
            <w:gridSpan w:val="11"/>
            <w:shd w:val="clear" w:color="auto" w:fill="auto"/>
            <w:vAlign w:val="center"/>
          </w:tcPr>
          <w:p w14:paraId="7E6299F4">
            <w:pPr>
              <w:autoSpaceDE w:val="0"/>
              <w:autoSpaceDN w:val="0"/>
              <w:adjustRightInd/>
              <w:spacing w:line="240" w:lineRule="auto"/>
              <w:jc w:val="center"/>
              <w:rPr>
                <w:rFonts w:ascii="宋体" w:hAnsi="宋体"/>
                <w:b/>
                <w:kern w:val="0"/>
                <w:sz w:val="18"/>
                <w:szCs w:val="18"/>
              </w:rPr>
            </w:pPr>
            <w:r>
              <w:rPr>
                <w:rFonts w:hint="eastAsia" w:ascii="宋体" w:hAnsi="宋体"/>
                <w:b/>
                <w:kern w:val="0"/>
                <w:sz w:val="18"/>
                <w:szCs w:val="18"/>
              </w:rPr>
              <w:t>申请主体基本信息</w:t>
            </w:r>
          </w:p>
        </w:tc>
      </w:tr>
      <w:tr w14:paraId="6D4F840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25" w:hRule="atLeast"/>
          <w:jc w:val="center"/>
        </w:trPr>
        <w:tc>
          <w:tcPr>
            <w:tcW w:w="805" w:type="pct"/>
            <w:shd w:val="clear" w:color="auto" w:fill="auto"/>
            <w:vAlign w:val="center"/>
          </w:tcPr>
          <w:p w14:paraId="404ECD4B">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申请单位</w:t>
            </w:r>
          </w:p>
        </w:tc>
        <w:tc>
          <w:tcPr>
            <w:tcW w:w="1079" w:type="pct"/>
            <w:gridSpan w:val="2"/>
            <w:shd w:val="clear" w:color="auto" w:fill="auto"/>
            <w:vAlign w:val="center"/>
          </w:tcPr>
          <w:p w14:paraId="32A41BDD">
            <w:pPr>
              <w:autoSpaceDE w:val="0"/>
              <w:autoSpaceDN w:val="0"/>
              <w:adjustRightInd/>
              <w:spacing w:line="240" w:lineRule="auto"/>
              <w:jc w:val="center"/>
              <w:rPr>
                <w:rFonts w:ascii="宋体" w:hAnsi="宋体"/>
                <w:kern w:val="0"/>
                <w:sz w:val="18"/>
                <w:szCs w:val="18"/>
              </w:rPr>
            </w:pPr>
          </w:p>
        </w:tc>
        <w:tc>
          <w:tcPr>
            <w:tcW w:w="998" w:type="pct"/>
            <w:gridSpan w:val="2"/>
            <w:shd w:val="clear" w:color="auto" w:fill="auto"/>
            <w:vAlign w:val="center"/>
          </w:tcPr>
          <w:p w14:paraId="615794E1">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法定代表人</w:t>
            </w:r>
          </w:p>
        </w:tc>
        <w:tc>
          <w:tcPr>
            <w:tcW w:w="2116" w:type="pct"/>
            <w:gridSpan w:val="6"/>
            <w:shd w:val="clear" w:color="auto" w:fill="auto"/>
            <w:vAlign w:val="center"/>
          </w:tcPr>
          <w:p w14:paraId="1B209D91">
            <w:pPr>
              <w:autoSpaceDE w:val="0"/>
              <w:autoSpaceDN w:val="0"/>
              <w:adjustRightInd/>
              <w:spacing w:line="240" w:lineRule="auto"/>
              <w:jc w:val="center"/>
              <w:rPr>
                <w:rFonts w:ascii="宋体" w:hAnsi="宋体"/>
                <w:kern w:val="0"/>
                <w:sz w:val="18"/>
                <w:szCs w:val="18"/>
              </w:rPr>
            </w:pPr>
          </w:p>
        </w:tc>
      </w:tr>
      <w:tr w14:paraId="79487CD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87" w:hRule="atLeast"/>
          <w:jc w:val="center"/>
        </w:trPr>
        <w:tc>
          <w:tcPr>
            <w:tcW w:w="805" w:type="pct"/>
            <w:shd w:val="clear" w:color="auto" w:fill="auto"/>
            <w:vAlign w:val="center"/>
          </w:tcPr>
          <w:p w14:paraId="13F648E2">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社会信用代码</w:t>
            </w:r>
          </w:p>
        </w:tc>
        <w:tc>
          <w:tcPr>
            <w:tcW w:w="1079" w:type="pct"/>
            <w:gridSpan w:val="2"/>
            <w:shd w:val="clear" w:color="auto" w:fill="auto"/>
            <w:vAlign w:val="center"/>
          </w:tcPr>
          <w:p w14:paraId="39CDF628">
            <w:pPr>
              <w:autoSpaceDE w:val="0"/>
              <w:autoSpaceDN w:val="0"/>
              <w:adjustRightInd/>
              <w:spacing w:line="240" w:lineRule="auto"/>
              <w:jc w:val="center"/>
              <w:rPr>
                <w:rFonts w:ascii="宋体" w:hAnsi="宋体"/>
                <w:kern w:val="0"/>
                <w:sz w:val="18"/>
                <w:szCs w:val="18"/>
              </w:rPr>
            </w:pPr>
          </w:p>
        </w:tc>
        <w:tc>
          <w:tcPr>
            <w:tcW w:w="998" w:type="pct"/>
            <w:gridSpan w:val="2"/>
            <w:shd w:val="clear" w:color="auto" w:fill="auto"/>
            <w:vAlign w:val="center"/>
          </w:tcPr>
          <w:p w14:paraId="53174119">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单位规模（人数）</w:t>
            </w:r>
          </w:p>
        </w:tc>
        <w:tc>
          <w:tcPr>
            <w:tcW w:w="2116" w:type="pct"/>
            <w:gridSpan w:val="6"/>
            <w:shd w:val="clear" w:color="auto" w:fill="auto"/>
            <w:vAlign w:val="center"/>
          </w:tcPr>
          <w:p w14:paraId="0DCFCF55">
            <w:pPr>
              <w:autoSpaceDE w:val="0"/>
              <w:autoSpaceDN w:val="0"/>
              <w:adjustRightInd/>
              <w:spacing w:line="240" w:lineRule="auto"/>
              <w:jc w:val="center"/>
              <w:rPr>
                <w:rFonts w:ascii="宋体" w:hAnsi="宋体"/>
                <w:kern w:val="0"/>
                <w:sz w:val="18"/>
                <w:szCs w:val="18"/>
              </w:rPr>
            </w:pPr>
          </w:p>
        </w:tc>
      </w:tr>
      <w:tr w14:paraId="4FA3E3B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79" w:hRule="atLeast"/>
          <w:jc w:val="center"/>
        </w:trPr>
        <w:tc>
          <w:tcPr>
            <w:tcW w:w="805" w:type="pct"/>
            <w:shd w:val="clear" w:color="auto" w:fill="auto"/>
            <w:vAlign w:val="center"/>
          </w:tcPr>
          <w:p w14:paraId="3A3D3014">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单位性质</w:t>
            </w:r>
          </w:p>
        </w:tc>
        <w:tc>
          <w:tcPr>
            <w:tcW w:w="1079" w:type="pct"/>
            <w:gridSpan w:val="2"/>
            <w:shd w:val="clear" w:color="auto" w:fill="auto"/>
            <w:vAlign w:val="center"/>
          </w:tcPr>
          <w:p w14:paraId="7B40EC2B">
            <w:pPr>
              <w:autoSpaceDE w:val="0"/>
              <w:autoSpaceDN w:val="0"/>
              <w:adjustRightInd/>
              <w:spacing w:line="240" w:lineRule="auto"/>
              <w:jc w:val="center"/>
              <w:rPr>
                <w:rFonts w:ascii="宋体" w:hAnsi="宋体"/>
                <w:kern w:val="0"/>
                <w:sz w:val="18"/>
                <w:szCs w:val="18"/>
              </w:rPr>
            </w:pPr>
          </w:p>
        </w:tc>
        <w:tc>
          <w:tcPr>
            <w:tcW w:w="998" w:type="pct"/>
            <w:gridSpan w:val="2"/>
            <w:shd w:val="clear" w:color="auto" w:fill="auto"/>
            <w:vAlign w:val="center"/>
          </w:tcPr>
          <w:p w14:paraId="76F0DD97">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涉及技术领域</w:t>
            </w:r>
          </w:p>
        </w:tc>
        <w:tc>
          <w:tcPr>
            <w:tcW w:w="2116" w:type="pct"/>
            <w:gridSpan w:val="6"/>
            <w:shd w:val="clear" w:color="auto" w:fill="auto"/>
            <w:vAlign w:val="center"/>
          </w:tcPr>
          <w:p w14:paraId="29025790">
            <w:pPr>
              <w:autoSpaceDE w:val="0"/>
              <w:autoSpaceDN w:val="0"/>
              <w:adjustRightInd/>
              <w:spacing w:line="240" w:lineRule="auto"/>
              <w:jc w:val="center"/>
              <w:rPr>
                <w:rFonts w:ascii="宋体" w:hAnsi="宋体"/>
                <w:kern w:val="0"/>
                <w:sz w:val="18"/>
                <w:szCs w:val="18"/>
              </w:rPr>
            </w:pPr>
          </w:p>
        </w:tc>
      </w:tr>
      <w:tr w14:paraId="2B777AD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66" w:hRule="atLeast"/>
          <w:jc w:val="center"/>
        </w:trPr>
        <w:tc>
          <w:tcPr>
            <w:tcW w:w="805" w:type="pct"/>
            <w:shd w:val="clear" w:color="auto" w:fill="auto"/>
            <w:vAlign w:val="center"/>
          </w:tcPr>
          <w:p w14:paraId="74ED4BD6">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注册/登记地址</w:t>
            </w:r>
          </w:p>
        </w:tc>
        <w:tc>
          <w:tcPr>
            <w:tcW w:w="4194" w:type="pct"/>
            <w:gridSpan w:val="10"/>
            <w:shd w:val="clear" w:color="auto" w:fill="auto"/>
            <w:vAlign w:val="center"/>
          </w:tcPr>
          <w:p w14:paraId="29214FC1">
            <w:pPr>
              <w:autoSpaceDE w:val="0"/>
              <w:autoSpaceDN w:val="0"/>
              <w:adjustRightInd/>
              <w:spacing w:line="240" w:lineRule="auto"/>
              <w:jc w:val="center"/>
              <w:rPr>
                <w:rFonts w:ascii="宋体" w:hAnsi="宋体"/>
                <w:kern w:val="0"/>
                <w:sz w:val="18"/>
                <w:szCs w:val="18"/>
              </w:rPr>
            </w:pPr>
          </w:p>
        </w:tc>
      </w:tr>
      <w:tr w14:paraId="2FFE7E2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28" w:hRule="atLeast"/>
          <w:jc w:val="center"/>
        </w:trPr>
        <w:tc>
          <w:tcPr>
            <w:tcW w:w="805" w:type="pct"/>
            <w:shd w:val="clear" w:color="auto" w:fill="auto"/>
            <w:vAlign w:val="center"/>
          </w:tcPr>
          <w:p w14:paraId="0FA8EAB4">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所属地区</w:t>
            </w:r>
          </w:p>
        </w:tc>
        <w:tc>
          <w:tcPr>
            <w:tcW w:w="4194" w:type="pct"/>
            <w:gridSpan w:val="10"/>
            <w:shd w:val="clear" w:color="auto" w:fill="auto"/>
            <w:vAlign w:val="center"/>
          </w:tcPr>
          <w:p w14:paraId="7C7FFD5A">
            <w:pPr>
              <w:autoSpaceDE w:val="0"/>
              <w:autoSpaceDN w:val="0"/>
              <w:adjustRightInd/>
              <w:spacing w:line="240" w:lineRule="auto"/>
              <w:jc w:val="center"/>
              <w:rPr>
                <w:rFonts w:ascii="宋体" w:hAnsi="宋体"/>
                <w:kern w:val="0"/>
                <w:sz w:val="18"/>
                <w:szCs w:val="18"/>
              </w:rPr>
            </w:pPr>
          </w:p>
        </w:tc>
      </w:tr>
      <w:tr w14:paraId="0C617FC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4" w:hRule="atLeast"/>
          <w:jc w:val="center"/>
        </w:trPr>
        <w:tc>
          <w:tcPr>
            <w:tcW w:w="805" w:type="pct"/>
            <w:shd w:val="clear" w:color="auto" w:fill="auto"/>
            <w:vAlign w:val="center"/>
          </w:tcPr>
          <w:p w14:paraId="6C80CC65">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联系人姓名</w:t>
            </w:r>
          </w:p>
        </w:tc>
        <w:tc>
          <w:tcPr>
            <w:tcW w:w="1079" w:type="pct"/>
            <w:gridSpan w:val="2"/>
            <w:shd w:val="clear" w:color="auto" w:fill="auto"/>
            <w:vAlign w:val="center"/>
          </w:tcPr>
          <w:p w14:paraId="57E18CD5">
            <w:pPr>
              <w:autoSpaceDE w:val="0"/>
              <w:autoSpaceDN w:val="0"/>
              <w:adjustRightInd/>
              <w:spacing w:line="240" w:lineRule="auto"/>
              <w:jc w:val="center"/>
              <w:rPr>
                <w:rFonts w:ascii="宋体" w:hAnsi="宋体"/>
                <w:kern w:val="0"/>
                <w:sz w:val="18"/>
                <w:szCs w:val="18"/>
              </w:rPr>
            </w:pPr>
          </w:p>
        </w:tc>
        <w:tc>
          <w:tcPr>
            <w:tcW w:w="998" w:type="pct"/>
            <w:gridSpan w:val="2"/>
            <w:shd w:val="clear" w:color="auto" w:fill="auto"/>
            <w:vAlign w:val="center"/>
          </w:tcPr>
          <w:p w14:paraId="230D7968">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联系人手机号</w:t>
            </w:r>
          </w:p>
        </w:tc>
        <w:tc>
          <w:tcPr>
            <w:tcW w:w="2116" w:type="pct"/>
            <w:gridSpan w:val="6"/>
            <w:shd w:val="clear" w:color="auto" w:fill="auto"/>
            <w:vAlign w:val="center"/>
          </w:tcPr>
          <w:p w14:paraId="0951E70F">
            <w:pPr>
              <w:autoSpaceDE w:val="0"/>
              <w:autoSpaceDN w:val="0"/>
              <w:adjustRightInd/>
              <w:spacing w:line="240" w:lineRule="auto"/>
              <w:jc w:val="center"/>
              <w:rPr>
                <w:rFonts w:ascii="宋体" w:hAnsi="宋体"/>
                <w:kern w:val="0"/>
                <w:sz w:val="18"/>
                <w:szCs w:val="18"/>
              </w:rPr>
            </w:pPr>
          </w:p>
        </w:tc>
      </w:tr>
      <w:tr w14:paraId="06981CA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08" w:hRule="atLeast"/>
          <w:jc w:val="center"/>
        </w:trPr>
        <w:tc>
          <w:tcPr>
            <w:tcW w:w="805" w:type="pct"/>
            <w:shd w:val="clear" w:color="auto" w:fill="auto"/>
            <w:vAlign w:val="center"/>
          </w:tcPr>
          <w:p w14:paraId="2A4C0DAA">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单位办公电话</w:t>
            </w:r>
          </w:p>
        </w:tc>
        <w:tc>
          <w:tcPr>
            <w:tcW w:w="1079" w:type="pct"/>
            <w:gridSpan w:val="2"/>
            <w:shd w:val="clear" w:color="auto" w:fill="auto"/>
            <w:vAlign w:val="center"/>
          </w:tcPr>
          <w:p w14:paraId="7B3153E2">
            <w:pPr>
              <w:autoSpaceDE w:val="0"/>
              <w:autoSpaceDN w:val="0"/>
              <w:adjustRightInd/>
              <w:spacing w:line="240" w:lineRule="auto"/>
              <w:jc w:val="center"/>
              <w:rPr>
                <w:rFonts w:ascii="宋体" w:hAnsi="宋体"/>
                <w:kern w:val="0"/>
                <w:sz w:val="18"/>
                <w:szCs w:val="18"/>
              </w:rPr>
            </w:pPr>
          </w:p>
        </w:tc>
        <w:tc>
          <w:tcPr>
            <w:tcW w:w="998" w:type="pct"/>
            <w:gridSpan w:val="2"/>
            <w:shd w:val="clear" w:color="auto" w:fill="auto"/>
            <w:vAlign w:val="center"/>
          </w:tcPr>
          <w:p w14:paraId="0C0176B3">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联系人电子邮箱</w:t>
            </w:r>
          </w:p>
        </w:tc>
        <w:tc>
          <w:tcPr>
            <w:tcW w:w="2116" w:type="pct"/>
            <w:gridSpan w:val="6"/>
            <w:shd w:val="clear" w:color="auto" w:fill="auto"/>
            <w:vAlign w:val="center"/>
          </w:tcPr>
          <w:p w14:paraId="173B13BA">
            <w:pPr>
              <w:autoSpaceDE w:val="0"/>
              <w:autoSpaceDN w:val="0"/>
              <w:adjustRightInd/>
              <w:spacing w:line="240" w:lineRule="auto"/>
              <w:jc w:val="center"/>
              <w:rPr>
                <w:rFonts w:ascii="宋体" w:hAnsi="宋体"/>
                <w:kern w:val="0"/>
                <w:sz w:val="18"/>
                <w:szCs w:val="18"/>
              </w:rPr>
            </w:pPr>
          </w:p>
        </w:tc>
      </w:tr>
      <w:tr w14:paraId="04F42AC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54" w:hRule="atLeast"/>
          <w:jc w:val="center"/>
        </w:trPr>
        <w:tc>
          <w:tcPr>
            <w:tcW w:w="805" w:type="pct"/>
            <w:shd w:val="clear" w:color="auto" w:fill="auto"/>
            <w:vAlign w:val="center"/>
          </w:tcPr>
          <w:p w14:paraId="526FF719">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研发投入占</w:t>
            </w:r>
            <w:r>
              <w:rPr>
                <w:rFonts w:hint="eastAsia" w:ascii="宋体" w:hAnsi="宋体"/>
                <w:spacing w:val="-4"/>
                <w:kern w:val="0"/>
                <w:sz w:val="18"/>
                <w:szCs w:val="18"/>
              </w:rPr>
              <w:t>上年度营业额的比例：</w:t>
            </w:r>
          </w:p>
        </w:tc>
        <w:tc>
          <w:tcPr>
            <w:tcW w:w="1079" w:type="pct"/>
            <w:gridSpan w:val="2"/>
            <w:shd w:val="clear" w:color="auto" w:fill="auto"/>
            <w:vAlign w:val="center"/>
          </w:tcPr>
          <w:p w14:paraId="79BF348A">
            <w:pPr>
              <w:autoSpaceDE w:val="0"/>
              <w:autoSpaceDN w:val="0"/>
              <w:adjustRightInd/>
              <w:spacing w:line="240" w:lineRule="auto"/>
              <w:jc w:val="center"/>
              <w:rPr>
                <w:rFonts w:ascii="宋体" w:hAnsi="宋体"/>
                <w:kern w:val="0"/>
                <w:sz w:val="18"/>
                <w:szCs w:val="18"/>
              </w:rPr>
            </w:pPr>
          </w:p>
        </w:tc>
        <w:tc>
          <w:tcPr>
            <w:tcW w:w="998" w:type="pct"/>
            <w:gridSpan w:val="2"/>
            <w:shd w:val="clear" w:color="auto" w:fill="auto"/>
            <w:vAlign w:val="center"/>
          </w:tcPr>
          <w:p w14:paraId="40B2B0C7">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主要产品</w:t>
            </w:r>
          </w:p>
        </w:tc>
        <w:tc>
          <w:tcPr>
            <w:tcW w:w="2116" w:type="pct"/>
            <w:gridSpan w:val="6"/>
            <w:shd w:val="clear" w:color="auto" w:fill="auto"/>
            <w:vAlign w:val="center"/>
          </w:tcPr>
          <w:p w14:paraId="268E493C">
            <w:pPr>
              <w:autoSpaceDE w:val="0"/>
              <w:autoSpaceDN w:val="0"/>
              <w:adjustRightInd/>
              <w:spacing w:line="240" w:lineRule="auto"/>
              <w:jc w:val="center"/>
              <w:rPr>
                <w:rFonts w:ascii="宋体" w:hAnsi="宋体"/>
                <w:kern w:val="0"/>
                <w:sz w:val="18"/>
                <w:szCs w:val="18"/>
              </w:rPr>
            </w:pPr>
          </w:p>
        </w:tc>
      </w:tr>
      <w:tr w14:paraId="67651B1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30" w:hRule="atLeast"/>
          <w:jc w:val="center"/>
        </w:trPr>
        <w:tc>
          <w:tcPr>
            <w:tcW w:w="805" w:type="pct"/>
            <w:shd w:val="clear" w:color="auto" w:fill="auto"/>
            <w:vAlign w:val="center"/>
          </w:tcPr>
          <w:p w14:paraId="141E48FE">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单位类型</w:t>
            </w:r>
          </w:p>
        </w:tc>
        <w:tc>
          <w:tcPr>
            <w:tcW w:w="4194" w:type="pct"/>
            <w:gridSpan w:val="10"/>
            <w:shd w:val="clear" w:color="auto" w:fill="auto"/>
            <w:vAlign w:val="center"/>
          </w:tcPr>
          <w:p w14:paraId="276E6D91">
            <w:pPr>
              <w:autoSpaceDE w:val="0"/>
              <w:autoSpaceDN w:val="0"/>
              <w:adjustRightInd/>
              <w:spacing w:line="240" w:lineRule="auto"/>
              <w:jc w:val="center"/>
              <w:rPr>
                <w:rFonts w:ascii="宋体" w:hAnsi="宋体"/>
                <w:kern w:val="0"/>
                <w:sz w:val="18"/>
                <w:szCs w:val="18"/>
              </w:rPr>
            </w:pPr>
          </w:p>
        </w:tc>
      </w:tr>
      <w:tr w14:paraId="6F8E75E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12" w:hRule="atLeast"/>
          <w:jc w:val="center"/>
        </w:trPr>
        <w:tc>
          <w:tcPr>
            <w:tcW w:w="5000" w:type="pct"/>
            <w:gridSpan w:val="11"/>
            <w:shd w:val="clear" w:color="auto" w:fill="auto"/>
            <w:vAlign w:val="center"/>
          </w:tcPr>
          <w:p w14:paraId="5955D462">
            <w:pPr>
              <w:autoSpaceDE w:val="0"/>
              <w:autoSpaceDN w:val="0"/>
              <w:adjustRightInd/>
              <w:spacing w:line="240" w:lineRule="auto"/>
              <w:jc w:val="center"/>
              <w:rPr>
                <w:rFonts w:ascii="宋体" w:hAnsi="宋体"/>
                <w:b/>
                <w:kern w:val="0"/>
                <w:sz w:val="18"/>
                <w:szCs w:val="18"/>
              </w:rPr>
            </w:pPr>
            <w:r>
              <w:rPr>
                <w:rFonts w:hint="eastAsia" w:ascii="宋体" w:hAnsi="宋体"/>
                <w:b/>
                <w:kern w:val="0"/>
                <w:sz w:val="18"/>
                <w:szCs w:val="18"/>
              </w:rPr>
              <w:t>申请主体知识产权信息</w:t>
            </w:r>
          </w:p>
        </w:tc>
      </w:tr>
      <w:tr w14:paraId="77BCFE8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49" w:hRule="atLeast"/>
          <w:jc w:val="center"/>
        </w:trPr>
        <w:tc>
          <w:tcPr>
            <w:tcW w:w="805" w:type="pct"/>
            <w:vMerge w:val="restart"/>
            <w:shd w:val="clear" w:color="auto" w:fill="auto"/>
            <w:vAlign w:val="center"/>
          </w:tcPr>
          <w:p w14:paraId="5A0B9AE6">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专利申请数量（件）</w:t>
            </w:r>
          </w:p>
        </w:tc>
        <w:tc>
          <w:tcPr>
            <w:tcW w:w="524" w:type="pct"/>
            <w:shd w:val="clear" w:color="auto" w:fill="auto"/>
            <w:vAlign w:val="center"/>
          </w:tcPr>
          <w:p w14:paraId="45324CE0">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发明</w:t>
            </w:r>
          </w:p>
        </w:tc>
        <w:tc>
          <w:tcPr>
            <w:tcW w:w="555" w:type="pct"/>
            <w:shd w:val="clear" w:color="auto" w:fill="auto"/>
            <w:vAlign w:val="center"/>
          </w:tcPr>
          <w:p w14:paraId="2906F6DE">
            <w:pPr>
              <w:autoSpaceDE w:val="0"/>
              <w:autoSpaceDN w:val="0"/>
              <w:adjustRightInd/>
              <w:spacing w:line="240" w:lineRule="auto"/>
              <w:jc w:val="center"/>
              <w:rPr>
                <w:rFonts w:ascii="宋体" w:hAnsi="宋体"/>
                <w:kern w:val="0"/>
                <w:sz w:val="18"/>
                <w:szCs w:val="18"/>
              </w:rPr>
            </w:pPr>
          </w:p>
        </w:tc>
        <w:tc>
          <w:tcPr>
            <w:tcW w:w="478" w:type="pct"/>
            <w:vMerge w:val="restart"/>
            <w:shd w:val="clear" w:color="auto" w:fill="auto"/>
            <w:vAlign w:val="center"/>
          </w:tcPr>
          <w:p w14:paraId="491BE586">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专利授权数量（件）</w:t>
            </w:r>
          </w:p>
        </w:tc>
        <w:tc>
          <w:tcPr>
            <w:tcW w:w="519" w:type="pct"/>
            <w:shd w:val="clear" w:color="auto" w:fill="auto"/>
            <w:vAlign w:val="center"/>
          </w:tcPr>
          <w:p w14:paraId="14A688E0">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发明</w:t>
            </w:r>
          </w:p>
        </w:tc>
        <w:tc>
          <w:tcPr>
            <w:tcW w:w="494" w:type="pct"/>
            <w:shd w:val="clear" w:color="auto" w:fill="auto"/>
            <w:vAlign w:val="center"/>
          </w:tcPr>
          <w:p w14:paraId="0119D757">
            <w:pPr>
              <w:autoSpaceDE w:val="0"/>
              <w:autoSpaceDN w:val="0"/>
              <w:adjustRightInd/>
              <w:spacing w:line="240" w:lineRule="auto"/>
              <w:jc w:val="center"/>
              <w:rPr>
                <w:rFonts w:ascii="宋体" w:hAnsi="宋体"/>
                <w:kern w:val="0"/>
                <w:sz w:val="18"/>
                <w:szCs w:val="18"/>
              </w:rPr>
            </w:pPr>
          </w:p>
        </w:tc>
        <w:tc>
          <w:tcPr>
            <w:tcW w:w="514" w:type="pct"/>
            <w:gridSpan w:val="2"/>
            <w:vMerge w:val="restart"/>
            <w:shd w:val="clear" w:color="auto" w:fill="auto"/>
            <w:vAlign w:val="center"/>
          </w:tcPr>
          <w:p w14:paraId="43377E45">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专利有效量（件）</w:t>
            </w:r>
          </w:p>
        </w:tc>
        <w:tc>
          <w:tcPr>
            <w:tcW w:w="545" w:type="pct"/>
            <w:gridSpan w:val="2"/>
            <w:shd w:val="clear" w:color="auto" w:fill="auto"/>
            <w:vAlign w:val="center"/>
          </w:tcPr>
          <w:p w14:paraId="6C3FBC9C">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发明</w:t>
            </w:r>
          </w:p>
        </w:tc>
        <w:tc>
          <w:tcPr>
            <w:tcW w:w="561" w:type="pct"/>
            <w:shd w:val="clear" w:color="auto" w:fill="auto"/>
            <w:vAlign w:val="center"/>
          </w:tcPr>
          <w:p w14:paraId="08816AA8">
            <w:pPr>
              <w:autoSpaceDE w:val="0"/>
              <w:autoSpaceDN w:val="0"/>
              <w:adjustRightInd/>
              <w:spacing w:line="240" w:lineRule="auto"/>
              <w:jc w:val="center"/>
              <w:rPr>
                <w:rFonts w:ascii="宋体" w:hAnsi="宋体"/>
                <w:kern w:val="0"/>
                <w:sz w:val="18"/>
                <w:szCs w:val="18"/>
              </w:rPr>
            </w:pPr>
          </w:p>
        </w:tc>
      </w:tr>
      <w:tr w14:paraId="3C85DEB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52" w:hRule="atLeast"/>
          <w:jc w:val="center"/>
        </w:trPr>
        <w:tc>
          <w:tcPr>
            <w:tcW w:w="0" w:type="auto"/>
            <w:vMerge w:val="continue"/>
            <w:shd w:val="clear" w:color="auto" w:fill="auto"/>
            <w:vAlign w:val="center"/>
          </w:tcPr>
          <w:p w14:paraId="0EB48A14">
            <w:pPr>
              <w:widowControl/>
              <w:adjustRightInd/>
              <w:spacing w:line="240" w:lineRule="auto"/>
              <w:jc w:val="left"/>
              <w:rPr>
                <w:rFonts w:ascii="宋体" w:hAnsi="宋体"/>
                <w:kern w:val="0"/>
                <w:sz w:val="18"/>
                <w:szCs w:val="18"/>
              </w:rPr>
            </w:pPr>
          </w:p>
        </w:tc>
        <w:tc>
          <w:tcPr>
            <w:tcW w:w="524" w:type="pct"/>
            <w:shd w:val="clear" w:color="auto" w:fill="auto"/>
            <w:vAlign w:val="center"/>
          </w:tcPr>
          <w:p w14:paraId="254CDDE6">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实用新型</w:t>
            </w:r>
          </w:p>
        </w:tc>
        <w:tc>
          <w:tcPr>
            <w:tcW w:w="555" w:type="pct"/>
            <w:shd w:val="clear" w:color="auto" w:fill="auto"/>
            <w:vAlign w:val="center"/>
          </w:tcPr>
          <w:p w14:paraId="6597EAEC">
            <w:pPr>
              <w:autoSpaceDE w:val="0"/>
              <w:autoSpaceDN w:val="0"/>
              <w:adjustRightInd/>
              <w:spacing w:line="240" w:lineRule="auto"/>
              <w:jc w:val="center"/>
              <w:rPr>
                <w:rFonts w:ascii="宋体" w:hAnsi="宋体"/>
                <w:kern w:val="0"/>
                <w:sz w:val="18"/>
                <w:szCs w:val="18"/>
              </w:rPr>
            </w:pPr>
          </w:p>
        </w:tc>
        <w:tc>
          <w:tcPr>
            <w:tcW w:w="0" w:type="auto"/>
            <w:vMerge w:val="continue"/>
            <w:shd w:val="clear" w:color="auto" w:fill="auto"/>
            <w:vAlign w:val="center"/>
          </w:tcPr>
          <w:p w14:paraId="7EEA2818">
            <w:pPr>
              <w:widowControl/>
              <w:adjustRightInd/>
              <w:spacing w:line="240" w:lineRule="auto"/>
              <w:jc w:val="left"/>
              <w:rPr>
                <w:rFonts w:ascii="宋体" w:hAnsi="宋体"/>
                <w:kern w:val="0"/>
                <w:sz w:val="18"/>
                <w:szCs w:val="18"/>
              </w:rPr>
            </w:pPr>
          </w:p>
        </w:tc>
        <w:tc>
          <w:tcPr>
            <w:tcW w:w="519" w:type="pct"/>
            <w:shd w:val="clear" w:color="auto" w:fill="auto"/>
            <w:vAlign w:val="center"/>
          </w:tcPr>
          <w:p w14:paraId="0CD4BF9E">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实用新型</w:t>
            </w:r>
          </w:p>
        </w:tc>
        <w:tc>
          <w:tcPr>
            <w:tcW w:w="494" w:type="pct"/>
            <w:shd w:val="clear" w:color="auto" w:fill="auto"/>
            <w:vAlign w:val="center"/>
          </w:tcPr>
          <w:p w14:paraId="53E1D13B">
            <w:pPr>
              <w:autoSpaceDE w:val="0"/>
              <w:autoSpaceDN w:val="0"/>
              <w:adjustRightInd/>
              <w:spacing w:line="240" w:lineRule="auto"/>
              <w:jc w:val="center"/>
              <w:rPr>
                <w:rFonts w:ascii="宋体" w:hAnsi="宋体"/>
                <w:kern w:val="0"/>
                <w:sz w:val="18"/>
                <w:szCs w:val="18"/>
              </w:rPr>
            </w:pPr>
          </w:p>
        </w:tc>
        <w:tc>
          <w:tcPr>
            <w:tcW w:w="0" w:type="auto"/>
            <w:gridSpan w:val="2"/>
            <w:vMerge w:val="continue"/>
            <w:shd w:val="clear" w:color="auto" w:fill="auto"/>
            <w:vAlign w:val="center"/>
          </w:tcPr>
          <w:p w14:paraId="61A333AE">
            <w:pPr>
              <w:widowControl/>
              <w:adjustRightInd/>
              <w:spacing w:line="240" w:lineRule="auto"/>
              <w:jc w:val="left"/>
              <w:rPr>
                <w:rFonts w:ascii="宋体" w:hAnsi="宋体"/>
                <w:kern w:val="0"/>
                <w:sz w:val="18"/>
                <w:szCs w:val="18"/>
              </w:rPr>
            </w:pPr>
          </w:p>
        </w:tc>
        <w:tc>
          <w:tcPr>
            <w:tcW w:w="545" w:type="pct"/>
            <w:gridSpan w:val="2"/>
            <w:shd w:val="clear" w:color="auto" w:fill="auto"/>
            <w:vAlign w:val="center"/>
          </w:tcPr>
          <w:p w14:paraId="79E979DE">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实用新型</w:t>
            </w:r>
          </w:p>
        </w:tc>
        <w:tc>
          <w:tcPr>
            <w:tcW w:w="561" w:type="pct"/>
            <w:shd w:val="clear" w:color="auto" w:fill="auto"/>
            <w:vAlign w:val="center"/>
          </w:tcPr>
          <w:p w14:paraId="4D76E3B3">
            <w:pPr>
              <w:autoSpaceDE w:val="0"/>
              <w:autoSpaceDN w:val="0"/>
              <w:adjustRightInd/>
              <w:spacing w:line="240" w:lineRule="auto"/>
              <w:jc w:val="center"/>
              <w:rPr>
                <w:rFonts w:ascii="宋体" w:hAnsi="宋体"/>
                <w:kern w:val="0"/>
                <w:sz w:val="18"/>
                <w:szCs w:val="18"/>
              </w:rPr>
            </w:pPr>
          </w:p>
        </w:tc>
      </w:tr>
      <w:tr w14:paraId="30084A8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86" w:hRule="atLeast"/>
          <w:jc w:val="center"/>
        </w:trPr>
        <w:tc>
          <w:tcPr>
            <w:tcW w:w="0" w:type="auto"/>
            <w:vMerge w:val="continue"/>
            <w:shd w:val="clear" w:color="auto" w:fill="auto"/>
            <w:vAlign w:val="center"/>
          </w:tcPr>
          <w:p w14:paraId="3EA59EAB">
            <w:pPr>
              <w:widowControl/>
              <w:adjustRightInd/>
              <w:spacing w:line="240" w:lineRule="auto"/>
              <w:jc w:val="left"/>
              <w:rPr>
                <w:rFonts w:ascii="宋体" w:hAnsi="宋体"/>
                <w:kern w:val="0"/>
                <w:sz w:val="18"/>
                <w:szCs w:val="18"/>
              </w:rPr>
            </w:pPr>
          </w:p>
        </w:tc>
        <w:tc>
          <w:tcPr>
            <w:tcW w:w="524" w:type="pct"/>
            <w:shd w:val="clear" w:color="auto" w:fill="auto"/>
            <w:vAlign w:val="center"/>
          </w:tcPr>
          <w:p w14:paraId="374CA48C">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外观设计</w:t>
            </w:r>
          </w:p>
        </w:tc>
        <w:tc>
          <w:tcPr>
            <w:tcW w:w="555" w:type="pct"/>
            <w:shd w:val="clear" w:color="auto" w:fill="auto"/>
            <w:vAlign w:val="center"/>
          </w:tcPr>
          <w:p w14:paraId="36C4FABE">
            <w:pPr>
              <w:autoSpaceDE w:val="0"/>
              <w:autoSpaceDN w:val="0"/>
              <w:adjustRightInd/>
              <w:spacing w:line="240" w:lineRule="auto"/>
              <w:jc w:val="center"/>
              <w:rPr>
                <w:rFonts w:ascii="宋体" w:hAnsi="宋体"/>
                <w:kern w:val="0"/>
                <w:sz w:val="18"/>
                <w:szCs w:val="18"/>
              </w:rPr>
            </w:pPr>
          </w:p>
        </w:tc>
        <w:tc>
          <w:tcPr>
            <w:tcW w:w="0" w:type="auto"/>
            <w:vMerge w:val="continue"/>
            <w:shd w:val="clear" w:color="auto" w:fill="auto"/>
            <w:vAlign w:val="center"/>
          </w:tcPr>
          <w:p w14:paraId="7D3A79AA">
            <w:pPr>
              <w:widowControl/>
              <w:adjustRightInd/>
              <w:spacing w:line="240" w:lineRule="auto"/>
              <w:jc w:val="left"/>
              <w:rPr>
                <w:rFonts w:ascii="宋体" w:hAnsi="宋体"/>
                <w:kern w:val="0"/>
                <w:sz w:val="18"/>
                <w:szCs w:val="18"/>
              </w:rPr>
            </w:pPr>
          </w:p>
        </w:tc>
        <w:tc>
          <w:tcPr>
            <w:tcW w:w="519" w:type="pct"/>
            <w:shd w:val="clear" w:color="auto" w:fill="auto"/>
            <w:vAlign w:val="center"/>
          </w:tcPr>
          <w:p w14:paraId="563354BE">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外观设计</w:t>
            </w:r>
          </w:p>
        </w:tc>
        <w:tc>
          <w:tcPr>
            <w:tcW w:w="494" w:type="pct"/>
            <w:shd w:val="clear" w:color="auto" w:fill="auto"/>
            <w:vAlign w:val="center"/>
          </w:tcPr>
          <w:p w14:paraId="73CDEC5F">
            <w:pPr>
              <w:autoSpaceDE w:val="0"/>
              <w:autoSpaceDN w:val="0"/>
              <w:adjustRightInd/>
              <w:spacing w:line="240" w:lineRule="auto"/>
              <w:jc w:val="center"/>
              <w:rPr>
                <w:rFonts w:ascii="宋体" w:hAnsi="宋体"/>
                <w:kern w:val="0"/>
                <w:sz w:val="18"/>
                <w:szCs w:val="18"/>
              </w:rPr>
            </w:pPr>
          </w:p>
        </w:tc>
        <w:tc>
          <w:tcPr>
            <w:tcW w:w="0" w:type="auto"/>
            <w:gridSpan w:val="2"/>
            <w:vMerge w:val="continue"/>
            <w:shd w:val="clear" w:color="auto" w:fill="auto"/>
            <w:vAlign w:val="center"/>
          </w:tcPr>
          <w:p w14:paraId="4946A2E0">
            <w:pPr>
              <w:widowControl/>
              <w:adjustRightInd/>
              <w:spacing w:line="240" w:lineRule="auto"/>
              <w:jc w:val="left"/>
              <w:rPr>
                <w:rFonts w:ascii="宋体" w:hAnsi="宋体"/>
                <w:kern w:val="0"/>
                <w:sz w:val="18"/>
                <w:szCs w:val="18"/>
              </w:rPr>
            </w:pPr>
          </w:p>
        </w:tc>
        <w:tc>
          <w:tcPr>
            <w:tcW w:w="545" w:type="pct"/>
            <w:gridSpan w:val="2"/>
            <w:shd w:val="clear" w:color="auto" w:fill="auto"/>
            <w:vAlign w:val="center"/>
          </w:tcPr>
          <w:p w14:paraId="454BA800">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外观设计</w:t>
            </w:r>
          </w:p>
        </w:tc>
        <w:tc>
          <w:tcPr>
            <w:tcW w:w="561" w:type="pct"/>
            <w:shd w:val="clear" w:color="auto" w:fill="auto"/>
            <w:vAlign w:val="center"/>
          </w:tcPr>
          <w:p w14:paraId="4AD1BFEA">
            <w:pPr>
              <w:autoSpaceDE w:val="0"/>
              <w:autoSpaceDN w:val="0"/>
              <w:adjustRightInd/>
              <w:spacing w:line="240" w:lineRule="auto"/>
              <w:jc w:val="center"/>
              <w:rPr>
                <w:rFonts w:ascii="宋体" w:hAnsi="宋体"/>
                <w:kern w:val="0"/>
                <w:sz w:val="18"/>
                <w:szCs w:val="18"/>
              </w:rPr>
            </w:pPr>
          </w:p>
        </w:tc>
      </w:tr>
      <w:tr w14:paraId="219ABCA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45" w:hRule="atLeast"/>
          <w:jc w:val="center"/>
        </w:trPr>
        <w:tc>
          <w:tcPr>
            <w:tcW w:w="805" w:type="pct"/>
            <w:shd w:val="clear" w:color="auto" w:fill="auto"/>
            <w:vAlign w:val="center"/>
          </w:tcPr>
          <w:p w14:paraId="143BCE1A">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内部知识产权管理机构名称</w:t>
            </w:r>
          </w:p>
        </w:tc>
        <w:tc>
          <w:tcPr>
            <w:tcW w:w="1079" w:type="pct"/>
            <w:gridSpan w:val="2"/>
            <w:shd w:val="clear" w:color="auto" w:fill="auto"/>
            <w:vAlign w:val="center"/>
          </w:tcPr>
          <w:p w14:paraId="76B43C17">
            <w:pPr>
              <w:autoSpaceDE w:val="0"/>
              <w:autoSpaceDN w:val="0"/>
              <w:adjustRightInd/>
              <w:spacing w:line="240" w:lineRule="auto"/>
              <w:jc w:val="center"/>
              <w:rPr>
                <w:rFonts w:ascii="宋体" w:hAnsi="宋体"/>
                <w:kern w:val="0"/>
                <w:sz w:val="18"/>
                <w:szCs w:val="18"/>
              </w:rPr>
            </w:pPr>
          </w:p>
        </w:tc>
        <w:tc>
          <w:tcPr>
            <w:tcW w:w="998" w:type="pct"/>
            <w:gridSpan w:val="2"/>
            <w:shd w:val="clear" w:color="auto" w:fill="auto"/>
            <w:vAlign w:val="center"/>
          </w:tcPr>
          <w:p w14:paraId="6EA93D92">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知识产权管理专职人员数量</w:t>
            </w:r>
          </w:p>
        </w:tc>
        <w:tc>
          <w:tcPr>
            <w:tcW w:w="2116" w:type="pct"/>
            <w:gridSpan w:val="6"/>
            <w:shd w:val="clear" w:color="auto" w:fill="auto"/>
            <w:vAlign w:val="center"/>
          </w:tcPr>
          <w:p w14:paraId="75A6B06B">
            <w:pPr>
              <w:autoSpaceDE w:val="0"/>
              <w:autoSpaceDN w:val="0"/>
              <w:adjustRightInd/>
              <w:spacing w:line="240" w:lineRule="auto"/>
              <w:jc w:val="center"/>
              <w:rPr>
                <w:rFonts w:ascii="宋体" w:hAnsi="宋体"/>
                <w:kern w:val="0"/>
                <w:sz w:val="18"/>
                <w:szCs w:val="18"/>
              </w:rPr>
            </w:pPr>
          </w:p>
        </w:tc>
      </w:tr>
      <w:tr w14:paraId="26FAABE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28" w:hRule="atLeast"/>
          <w:jc w:val="center"/>
        </w:trPr>
        <w:tc>
          <w:tcPr>
            <w:tcW w:w="805" w:type="pct"/>
            <w:shd w:val="clear" w:color="auto" w:fill="auto"/>
            <w:vAlign w:val="center"/>
          </w:tcPr>
          <w:p w14:paraId="37F4C1A0">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负责人姓名</w:t>
            </w:r>
          </w:p>
        </w:tc>
        <w:tc>
          <w:tcPr>
            <w:tcW w:w="1079" w:type="pct"/>
            <w:gridSpan w:val="2"/>
            <w:shd w:val="clear" w:color="auto" w:fill="auto"/>
            <w:vAlign w:val="center"/>
          </w:tcPr>
          <w:p w14:paraId="2A12F0DD">
            <w:pPr>
              <w:autoSpaceDE w:val="0"/>
              <w:autoSpaceDN w:val="0"/>
              <w:adjustRightInd/>
              <w:spacing w:line="240" w:lineRule="auto"/>
              <w:jc w:val="center"/>
              <w:rPr>
                <w:rFonts w:ascii="宋体" w:hAnsi="宋体"/>
                <w:kern w:val="0"/>
                <w:sz w:val="18"/>
                <w:szCs w:val="18"/>
              </w:rPr>
            </w:pPr>
          </w:p>
        </w:tc>
        <w:tc>
          <w:tcPr>
            <w:tcW w:w="998" w:type="pct"/>
            <w:gridSpan w:val="2"/>
            <w:shd w:val="clear" w:color="auto" w:fill="auto"/>
            <w:vAlign w:val="center"/>
          </w:tcPr>
          <w:p w14:paraId="0C179993">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联系电话</w:t>
            </w:r>
          </w:p>
        </w:tc>
        <w:tc>
          <w:tcPr>
            <w:tcW w:w="2116" w:type="pct"/>
            <w:gridSpan w:val="6"/>
            <w:shd w:val="clear" w:color="auto" w:fill="auto"/>
            <w:vAlign w:val="center"/>
          </w:tcPr>
          <w:p w14:paraId="52459227">
            <w:pPr>
              <w:autoSpaceDE w:val="0"/>
              <w:autoSpaceDN w:val="0"/>
              <w:adjustRightInd/>
              <w:spacing w:line="240" w:lineRule="auto"/>
              <w:jc w:val="center"/>
              <w:rPr>
                <w:rFonts w:ascii="宋体" w:hAnsi="宋体"/>
                <w:kern w:val="0"/>
                <w:sz w:val="18"/>
                <w:szCs w:val="18"/>
              </w:rPr>
            </w:pPr>
          </w:p>
        </w:tc>
      </w:tr>
      <w:tr w14:paraId="7F251CA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74" w:hRule="atLeast"/>
          <w:jc w:val="center"/>
        </w:trPr>
        <w:tc>
          <w:tcPr>
            <w:tcW w:w="805" w:type="pct"/>
            <w:vMerge w:val="restart"/>
            <w:shd w:val="clear" w:color="auto" w:fill="auto"/>
            <w:vAlign w:val="center"/>
          </w:tcPr>
          <w:p w14:paraId="50435F31">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申请主体知识产权运用与保护情况</w:t>
            </w:r>
          </w:p>
        </w:tc>
        <w:tc>
          <w:tcPr>
            <w:tcW w:w="1079" w:type="pct"/>
            <w:gridSpan w:val="2"/>
            <w:shd w:val="clear" w:color="auto" w:fill="auto"/>
            <w:vAlign w:val="center"/>
          </w:tcPr>
          <w:p w14:paraId="05A6B476">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专利质押融资数量（件）/融资金额（万元）</w:t>
            </w:r>
          </w:p>
        </w:tc>
        <w:tc>
          <w:tcPr>
            <w:tcW w:w="998" w:type="pct"/>
            <w:gridSpan w:val="2"/>
            <w:shd w:val="clear" w:color="auto" w:fill="auto"/>
            <w:vAlign w:val="center"/>
          </w:tcPr>
          <w:p w14:paraId="6F290820">
            <w:pPr>
              <w:autoSpaceDE w:val="0"/>
              <w:autoSpaceDN w:val="0"/>
              <w:adjustRightInd/>
              <w:spacing w:line="240" w:lineRule="auto"/>
              <w:jc w:val="center"/>
              <w:rPr>
                <w:rFonts w:ascii="宋体" w:hAnsi="宋体"/>
                <w:kern w:val="0"/>
                <w:sz w:val="18"/>
                <w:szCs w:val="18"/>
              </w:rPr>
            </w:pPr>
          </w:p>
        </w:tc>
        <w:tc>
          <w:tcPr>
            <w:tcW w:w="968" w:type="pct"/>
            <w:gridSpan w:val="2"/>
            <w:shd w:val="clear" w:color="auto" w:fill="auto"/>
            <w:vAlign w:val="center"/>
          </w:tcPr>
          <w:p w14:paraId="22D50DC3">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专利许可数量（件）</w:t>
            </w:r>
          </w:p>
        </w:tc>
        <w:tc>
          <w:tcPr>
            <w:tcW w:w="1148" w:type="pct"/>
            <w:gridSpan w:val="4"/>
            <w:shd w:val="clear" w:color="auto" w:fill="auto"/>
            <w:vAlign w:val="center"/>
          </w:tcPr>
          <w:p w14:paraId="13B5A3F7">
            <w:pPr>
              <w:autoSpaceDE w:val="0"/>
              <w:autoSpaceDN w:val="0"/>
              <w:adjustRightInd/>
              <w:spacing w:line="240" w:lineRule="auto"/>
              <w:jc w:val="center"/>
              <w:rPr>
                <w:rFonts w:ascii="宋体" w:hAnsi="宋体"/>
                <w:kern w:val="0"/>
                <w:sz w:val="18"/>
                <w:szCs w:val="18"/>
              </w:rPr>
            </w:pPr>
          </w:p>
        </w:tc>
      </w:tr>
      <w:tr w14:paraId="1AF8EF7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12" w:hRule="atLeast"/>
          <w:jc w:val="center"/>
        </w:trPr>
        <w:tc>
          <w:tcPr>
            <w:tcW w:w="0" w:type="auto"/>
            <w:vMerge w:val="continue"/>
            <w:shd w:val="clear" w:color="auto" w:fill="auto"/>
            <w:vAlign w:val="center"/>
          </w:tcPr>
          <w:p w14:paraId="5268AACC">
            <w:pPr>
              <w:autoSpaceDE w:val="0"/>
              <w:autoSpaceDN w:val="0"/>
              <w:adjustRightInd/>
              <w:spacing w:line="240" w:lineRule="auto"/>
              <w:jc w:val="center"/>
              <w:rPr>
                <w:rFonts w:ascii="宋体" w:hAnsi="宋体"/>
                <w:kern w:val="0"/>
                <w:sz w:val="18"/>
                <w:szCs w:val="18"/>
              </w:rPr>
            </w:pPr>
          </w:p>
        </w:tc>
        <w:tc>
          <w:tcPr>
            <w:tcW w:w="1079" w:type="pct"/>
            <w:gridSpan w:val="2"/>
            <w:vMerge w:val="restart"/>
            <w:shd w:val="clear" w:color="auto" w:fill="auto"/>
            <w:vAlign w:val="center"/>
          </w:tcPr>
          <w:p w14:paraId="5C661849">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上一年度知识产权经费投入经费（万元）</w:t>
            </w:r>
          </w:p>
        </w:tc>
        <w:tc>
          <w:tcPr>
            <w:tcW w:w="998" w:type="pct"/>
            <w:gridSpan w:val="2"/>
            <w:vMerge w:val="restart"/>
            <w:shd w:val="clear" w:color="auto" w:fill="auto"/>
            <w:vAlign w:val="center"/>
          </w:tcPr>
          <w:p w14:paraId="5AFF112A">
            <w:pPr>
              <w:autoSpaceDE w:val="0"/>
              <w:autoSpaceDN w:val="0"/>
              <w:adjustRightInd/>
              <w:spacing w:line="240" w:lineRule="auto"/>
              <w:jc w:val="center"/>
              <w:rPr>
                <w:rFonts w:ascii="宋体" w:hAnsi="宋体"/>
                <w:kern w:val="0"/>
                <w:sz w:val="18"/>
                <w:szCs w:val="18"/>
              </w:rPr>
            </w:pPr>
          </w:p>
        </w:tc>
        <w:tc>
          <w:tcPr>
            <w:tcW w:w="968" w:type="pct"/>
            <w:gridSpan w:val="2"/>
            <w:vMerge w:val="restart"/>
            <w:shd w:val="clear" w:color="auto" w:fill="auto"/>
            <w:vAlign w:val="center"/>
          </w:tcPr>
          <w:p w14:paraId="22CFD9A0">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上一年度知识产权维权次数</w:t>
            </w:r>
          </w:p>
        </w:tc>
        <w:tc>
          <w:tcPr>
            <w:tcW w:w="524" w:type="pct"/>
            <w:gridSpan w:val="2"/>
            <w:shd w:val="clear" w:color="auto" w:fill="auto"/>
            <w:vAlign w:val="center"/>
          </w:tcPr>
          <w:p w14:paraId="6872BFD8">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行政机关或法院（宗）</w:t>
            </w:r>
          </w:p>
        </w:tc>
        <w:tc>
          <w:tcPr>
            <w:tcW w:w="623" w:type="pct"/>
            <w:gridSpan w:val="2"/>
            <w:shd w:val="clear" w:color="auto" w:fill="auto"/>
            <w:vAlign w:val="center"/>
          </w:tcPr>
          <w:p w14:paraId="4CA87C4F">
            <w:pPr>
              <w:autoSpaceDE w:val="0"/>
              <w:autoSpaceDN w:val="0"/>
              <w:adjustRightInd/>
              <w:spacing w:line="240" w:lineRule="auto"/>
              <w:jc w:val="center"/>
              <w:rPr>
                <w:rFonts w:ascii="宋体" w:hAnsi="宋体"/>
                <w:kern w:val="0"/>
                <w:sz w:val="18"/>
                <w:szCs w:val="18"/>
              </w:rPr>
            </w:pPr>
          </w:p>
        </w:tc>
      </w:tr>
      <w:tr w14:paraId="1F10BD9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92" w:hRule="atLeast"/>
          <w:jc w:val="center"/>
        </w:trPr>
        <w:tc>
          <w:tcPr>
            <w:tcW w:w="0" w:type="auto"/>
            <w:vMerge w:val="continue"/>
            <w:shd w:val="clear" w:color="auto" w:fill="auto"/>
            <w:vAlign w:val="center"/>
          </w:tcPr>
          <w:p w14:paraId="3CAC532A">
            <w:pPr>
              <w:autoSpaceDE w:val="0"/>
              <w:autoSpaceDN w:val="0"/>
              <w:adjustRightInd/>
              <w:spacing w:line="240" w:lineRule="auto"/>
              <w:jc w:val="center"/>
              <w:rPr>
                <w:rFonts w:ascii="宋体" w:hAnsi="宋体"/>
                <w:kern w:val="0"/>
                <w:sz w:val="18"/>
                <w:szCs w:val="18"/>
              </w:rPr>
            </w:pPr>
          </w:p>
        </w:tc>
        <w:tc>
          <w:tcPr>
            <w:tcW w:w="0" w:type="auto"/>
            <w:gridSpan w:val="2"/>
            <w:vMerge w:val="continue"/>
            <w:shd w:val="clear" w:color="auto" w:fill="auto"/>
            <w:vAlign w:val="center"/>
          </w:tcPr>
          <w:p w14:paraId="6F171FEF">
            <w:pPr>
              <w:autoSpaceDE w:val="0"/>
              <w:autoSpaceDN w:val="0"/>
              <w:adjustRightInd/>
              <w:spacing w:line="240" w:lineRule="auto"/>
              <w:jc w:val="center"/>
              <w:rPr>
                <w:rFonts w:ascii="宋体" w:hAnsi="宋体"/>
                <w:kern w:val="0"/>
                <w:sz w:val="18"/>
                <w:szCs w:val="18"/>
              </w:rPr>
            </w:pPr>
          </w:p>
        </w:tc>
        <w:tc>
          <w:tcPr>
            <w:tcW w:w="0" w:type="auto"/>
            <w:gridSpan w:val="2"/>
            <w:vMerge w:val="continue"/>
            <w:shd w:val="clear" w:color="auto" w:fill="auto"/>
            <w:vAlign w:val="center"/>
          </w:tcPr>
          <w:p w14:paraId="22682DFB">
            <w:pPr>
              <w:autoSpaceDE w:val="0"/>
              <w:autoSpaceDN w:val="0"/>
              <w:adjustRightInd/>
              <w:spacing w:line="240" w:lineRule="auto"/>
              <w:jc w:val="center"/>
              <w:rPr>
                <w:rFonts w:ascii="宋体" w:hAnsi="宋体"/>
                <w:kern w:val="0"/>
                <w:sz w:val="18"/>
                <w:szCs w:val="18"/>
              </w:rPr>
            </w:pPr>
          </w:p>
        </w:tc>
        <w:tc>
          <w:tcPr>
            <w:tcW w:w="0" w:type="auto"/>
            <w:gridSpan w:val="2"/>
            <w:vMerge w:val="continue"/>
            <w:shd w:val="clear" w:color="auto" w:fill="auto"/>
            <w:vAlign w:val="center"/>
          </w:tcPr>
          <w:p w14:paraId="0E0C56A5">
            <w:pPr>
              <w:autoSpaceDE w:val="0"/>
              <w:autoSpaceDN w:val="0"/>
              <w:adjustRightInd/>
              <w:spacing w:line="240" w:lineRule="auto"/>
              <w:jc w:val="center"/>
              <w:rPr>
                <w:rFonts w:ascii="宋体" w:hAnsi="宋体"/>
                <w:kern w:val="0"/>
                <w:sz w:val="18"/>
                <w:szCs w:val="18"/>
              </w:rPr>
            </w:pPr>
          </w:p>
        </w:tc>
        <w:tc>
          <w:tcPr>
            <w:tcW w:w="524" w:type="pct"/>
            <w:gridSpan w:val="2"/>
            <w:shd w:val="clear" w:color="auto" w:fill="auto"/>
            <w:vAlign w:val="center"/>
          </w:tcPr>
          <w:p w14:paraId="117F3E78">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自行和解（宗）</w:t>
            </w:r>
          </w:p>
        </w:tc>
        <w:tc>
          <w:tcPr>
            <w:tcW w:w="623" w:type="pct"/>
            <w:gridSpan w:val="2"/>
            <w:shd w:val="clear" w:color="auto" w:fill="auto"/>
            <w:vAlign w:val="center"/>
          </w:tcPr>
          <w:p w14:paraId="1C7F372E">
            <w:pPr>
              <w:autoSpaceDE w:val="0"/>
              <w:autoSpaceDN w:val="0"/>
              <w:adjustRightInd/>
              <w:spacing w:line="240" w:lineRule="auto"/>
              <w:jc w:val="center"/>
              <w:rPr>
                <w:rFonts w:ascii="宋体" w:hAnsi="宋体"/>
                <w:kern w:val="0"/>
                <w:sz w:val="18"/>
                <w:szCs w:val="18"/>
              </w:rPr>
            </w:pPr>
          </w:p>
        </w:tc>
      </w:tr>
      <w:tr w14:paraId="62539FB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29" w:hRule="atLeast"/>
          <w:jc w:val="center"/>
        </w:trPr>
        <w:tc>
          <w:tcPr>
            <w:tcW w:w="805" w:type="pct"/>
            <w:vMerge w:val="restart"/>
            <w:shd w:val="clear" w:color="auto" w:fill="auto"/>
            <w:vAlign w:val="center"/>
          </w:tcPr>
          <w:p w14:paraId="54BEA67C">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申请主体知识产权意识与管理</w:t>
            </w:r>
          </w:p>
        </w:tc>
        <w:tc>
          <w:tcPr>
            <w:tcW w:w="1079" w:type="pct"/>
            <w:gridSpan w:val="2"/>
            <w:shd w:val="clear" w:color="auto" w:fill="auto"/>
            <w:vAlign w:val="center"/>
          </w:tcPr>
          <w:p w14:paraId="7A67DFB5">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是否通过贯标绩效评价或认证：</w:t>
            </w:r>
          </w:p>
        </w:tc>
        <w:tc>
          <w:tcPr>
            <w:tcW w:w="998" w:type="pct"/>
            <w:gridSpan w:val="2"/>
            <w:shd w:val="clear" w:color="auto" w:fill="auto"/>
            <w:vAlign w:val="center"/>
          </w:tcPr>
          <w:p w14:paraId="06D169D1">
            <w:pPr>
              <w:autoSpaceDE w:val="0"/>
              <w:autoSpaceDN w:val="0"/>
              <w:adjustRightInd/>
              <w:spacing w:line="240" w:lineRule="auto"/>
              <w:jc w:val="center"/>
              <w:rPr>
                <w:rFonts w:ascii="宋体" w:hAnsi="宋体"/>
                <w:kern w:val="0"/>
                <w:sz w:val="18"/>
                <w:szCs w:val="18"/>
              </w:rPr>
            </w:pPr>
          </w:p>
        </w:tc>
        <w:tc>
          <w:tcPr>
            <w:tcW w:w="968" w:type="pct"/>
            <w:gridSpan w:val="2"/>
            <w:shd w:val="clear" w:color="auto" w:fill="auto"/>
            <w:vAlign w:val="center"/>
          </w:tcPr>
          <w:p w14:paraId="24796A16">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是否承担省企业专利战略推进计划项目：</w:t>
            </w:r>
          </w:p>
        </w:tc>
        <w:tc>
          <w:tcPr>
            <w:tcW w:w="1148" w:type="pct"/>
            <w:gridSpan w:val="4"/>
            <w:shd w:val="clear" w:color="auto" w:fill="auto"/>
            <w:vAlign w:val="center"/>
          </w:tcPr>
          <w:p w14:paraId="20785D91">
            <w:pPr>
              <w:autoSpaceDE w:val="0"/>
              <w:autoSpaceDN w:val="0"/>
              <w:adjustRightInd/>
              <w:spacing w:line="240" w:lineRule="auto"/>
              <w:jc w:val="center"/>
              <w:rPr>
                <w:rFonts w:ascii="宋体" w:hAnsi="宋体"/>
                <w:kern w:val="0"/>
                <w:sz w:val="18"/>
                <w:szCs w:val="18"/>
              </w:rPr>
            </w:pPr>
          </w:p>
        </w:tc>
      </w:tr>
      <w:tr w14:paraId="7374C95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609" w:hRule="atLeast"/>
          <w:jc w:val="center"/>
        </w:trPr>
        <w:tc>
          <w:tcPr>
            <w:tcW w:w="0" w:type="auto"/>
            <w:vMerge w:val="continue"/>
            <w:shd w:val="clear" w:color="auto" w:fill="auto"/>
            <w:vAlign w:val="center"/>
          </w:tcPr>
          <w:p w14:paraId="4357C266">
            <w:pPr>
              <w:autoSpaceDE w:val="0"/>
              <w:autoSpaceDN w:val="0"/>
              <w:adjustRightInd/>
              <w:spacing w:line="240" w:lineRule="auto"/>
              <w:jc w:val="center"/>
              <w:rPr>
                <w:rFonts w:ascii="宋体" w:hAnsi="宋体"/>
                <w:kern w:val="0"/>
                <w:sz w:val="18"/>
                <w:szCs w:val="18"/>
              </w:rPr>
            </w:pPr>
          </w:p>
        </w:tc>
        <w:tc>
          <w:tcPr>
            <w:tcW w:w="1079" w:type="pct"/>
            <w:gridSpan w:val="2"/>
            <w:shd w:val="clear" w:color="auto" w:fill="auto"/>
            <w:vAlign w:val="center"/>
          </w:tcPr>
          <w:p w14:paraId="41330CFC">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是否属于知识产权示范企业或者优势企业</w:t>
            </w:r>
          </w:p>
        </w:tc>
        <w:tc>
          <w:tcPr>
            <w:tcW w:w="998" w:type="pct"/>
            <w:gridSpan w:val="2"/>
            <w:shd w:val="clear" w:color="auto" w:fill="auto"/>
            <w:vAlign w:val="center"/>
          </w:tcPr>
          <w:p w14:paraId="237A86A5">
            <w:pPr>
              <w:autoSpaceDE w:val="0"/>
              <w:autoSpaceDN w:val="0"/>
              <w:adjustRightInd/>
              <w:spacing w:line="240" w:lineRule="auto"/>
              <w:jc w:val="center"/>
              <w:rPr>
                <w:rFonts w:ascii="宋体" w:hAnsi="宋体"/>
                <w:kern w:val="0"/>
                <w:sz w:val="18"/>
                <w:szCs w:val="18"/>
              </w:rPr>
            </w:pPr>
          </w:p>
        </w:tc>
        <w:tc>
          <w:tcPr>
            <w:tcW w:w="968" w:type="pct"/>
            <w:gridSpan w:val="2"/>
            <w:shd w:val="clear" w:color="auto" w:fill="auto"/>
            <w:vAlign w:val="center"/>
          </w:tcPr>
          <w:p w14:paraId="3D476B45">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是否承担省高价值专利培育计划项目</w:t>
            </w:r>
          </w:p>
        </w:tc>
        <w:tc>
          <w:tcPr>
            <w:tcW w:w="1148" w:type="pct"/>
            <w:gridSpan w:val="4"/>
            <w:shd w:val="clear" w:color="auto" w:fill="auto"/>
            <w:vAlign w:val="center"/>
          </w:tcPr>
          <w:p w14:paraId="4350B6FE">
            <w:pPr>
              <w:autoSpaceDE w:val="0"/>
              <w:autoSpaceDN w:val="0"/>
              <w:adjustRightInd/>
              <w:spacing w:line="240" w:lineRule="auto"/>
              <w:jc w:val="center"/>
              <w:rPr>
                <w:rFonts w:ascii="宋体" w:hAnsi="宋体"/>
                <w:kern w:val="0"/>
                <w:sz w:val="18"/>
                <w:szCs w:val="18"/>
              </w:rPr>
            </w:pPr>
          </w:p>
        </w:tc>
      </w:tr>
      <w:tr w14:paraId="2611300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5" w:hRule="atLeast"/>
          <w:jc w:val="center"/>
        </w:trPr>
        <w:tc>
          <w:tcPr>
            <w:tcW w:w="5000" w:type="pct"/>
            <w:gridSpan w:val="11"/>
            <w:shd w:val="clear" w:color="auto" w:fill="auto"/>
            <w:vAlign w:val="center"/>
          </w:tcPr>
          <w:p w14:paraId="5FDAB3A3">
            <w:pPr>
              <w:autoSpaceDE w:val="0"/>
              <w:autoSpaceDN w:val="0"/>
              <w:adjustRightInd/>
              <w:spacing w:line="240" w:lineRule="auto"/>
              <w:jc w:val="center"/>
              <w:rPr>
                <w:rFonts w:ascii="宋体" w:hAnsi="宋体"/>
                <w:b/>
                <w:kern w:val="0"/>
                <w:sz w:val="18"/>
                <w:szCs w:val="18"/>
              </w:rPr>
            </w:pPr>
            <w:r>
              <w:rPr>
                <w:rFonts w:hint="eastAsia" w:ascii="宋体" w:hAnsi="宋体"/>
                <w:b/>
                <w:kern w:val="0"/>
                <w:sz w:val="18"/>
                <w:szCs w:val="18"/>
              </w:rPr>
              <w:t>申请主体承诺</w:t>
            </w:r>
          </w:p>
        </w:tc>
      </w:tr>
      <w:tr w14:paraId="5A3A95B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145" w:hRule="atLeast"/>
          <w:jc w:val="center"/>
        </w:trPr>
        <w:tc>
          <w:tcPr>
            <w:tcW w:w="5000" w:type="pct"/>
            <w:gridSpan w:val="11"/>
            <w:shd w:val="clear" w:color="auto" w:fill="auto"/>
          </w:tcPr>
          <w:p w14:paraId="218E5C2E">
            <w:pPr>
              <w:autoSpaceDE w:val="0"/>
              <w:autoSpaceDN w:val="0"/>
              <w:adjustRightInd/>
              <w:spacing w:before="141" w:line="247" w:lineRule="auto"/>
              <w:ind w:left="121" w:right="218"/>
              <w:rPr>
                <w:rFonts w:ascii="宋体" w:hAnsi="宋体"/>
                <w:kern w:val="0"/>
                <w:sz w:val="18"/>
                <w:szCs w:val="18"/>
              </w:rPr>
            </w:pPr>
            <w:r>
              <w:rPr>
                <w:rFonts w:ascii="Wingdings" w:hAnsi="Wingdings" w:cs="宋体"/>
                <w:kern w:val="0"/>
                <w:sz w:val="18"/>
                <w:szCs w:val="18"/>
              </w:rPr>
              <w:t></w:t>
            </w:r>
            <w:r>
              <w:rPr>
                <w:rFonts w:hint="eastAsia" w:ascii="宋体" w:hAnsi="宋体"/>
                <w:kern w:val="0"/>
                <w:sz w:val="18"/>
                <w:szCs w:val="18"/>
              </w:rPr>
              <w:t>保证不存在《规范申请专利行为的规定（2</w:t>
            </w:r>
            <w:r>
              <w:rPr>
                <w:rFonts w:ascii="宋体" w:hAnsi="宋体"/>
                <w:kern w:val="0"/>
                <w:sz w:val="18"/>
                <w:szCs w:val="18"/>
              </w:rPr>
              <w:t>023</w:t>
            </w:r>
            <w:r>
              <w:rPr>
                <w:rFonts w:hint="eastAsia" w:ascii="宋体" w:hAnsi="宋体"/>
                <w:kern w:val="0"/>
                <w:sz w:val="18"/>
                <w:szCs w:val="18"/>
              </w:rPr>
              <w:t>）》（国家知识产权局令第</w:t>
            </w:r>
            <w:r>
              <w:rPr>
                <w:rFonts w:ascii="宋体" w:hAnsi="宋体"/>
                <w:kern w:val="0"/>
                <w:sz w:val="18"/>
                <w:szCs w:val="18"/>
              </w:rPr>
              <w:t>77</w:t>
            </w:r>
            <w:r>
              <w:rPr>
                <w:rFonts w:hint="eastAsia" w:ascii="宋体" w:hAnsi="宋体"/>
                <w:kern w:val="0"/>
                <w:sz w:val="18"/>
                <w:szCs w:val="18"/>
              </w:rPr>
              <w:t>号）中所规定的非正常申请专利的行为。</w:t>
            </w:r>
          </w:p>
          <w:p w14:paraId="340C74E4">
            <w:pPr>
              <w:autoSpaceDE w:val="0"/>
              <w:autoSpaceDN w:val="0"/>
              <w:adjustRightInd/>
              <w:spacing w:line="247" w:lineRule="auto"/>
              <w:ind w:left="121" w:right="98"/>
              <w:rPr>
                <w:rFonts w:ascii="宋体" w:hAnsi="宋体"/>
                <w:kern w:val="0"/>
                <w:sz w:val="18"/>
                <w:szCs w:val="18"/>
              </w:rPr>
            </w:pPr>
            <w:r>
              <w:rPr>
                <w:rFonts w:ascii="Wingdings" w:hAnsi="Wingdings" w:cs="宋体"/>
                <w:kern w:val="0"/>
                <w:sz w:val="18"/>
                <w:szCs w:val="18"/>
              </w:rPr>
              <w:t></w:t>
            </w:r>
            <w:r>
              <w:rPr>
                <w:rFonts w:hint="eastAsia" w:ascii="宋体" w:hAnsi="宋体"/>
                <w:kern w:val="0"/>
                <w:sz w:val="18"/>
                <w:szCs w:val="18"/>
              </w:rPr>
              <w:t>保证遵守相关知识产权法律法规，维护自己合法权益同时尊重他人的知识产权，不侵犯他人相关知识产权。</w:t>
            </w:r>
          </w:p>
          <w:p w14:paraId="2CF2BE9D">
            <w:pPr>
              <w:autoSpaceDE w:val="0"/>
              <w:autoSpaceDN w:val="0"/>
              <w:adjustRightInd/>
              <w:spacing w:line="247" w:lineRule="auto"/>
              <w:ind w:left="121" w:right="98"/>
              <w:rPr>
                <w:rFonts w:ascii="宋体" w:hAnsi="宋体"/>
                <w:kern w:val="0"/>
                <w:sz w:val="18"/>
                <w:szCs w:val="18"/>
              </w:rPr>
            </w:pPr>
            <w:r>
              <w:rPr>
                <w:rFonts w:ascii="Wingdings" w:hAnsi="Wingdings" w:cs="宋体"/>
                <w:kern w:val="0"/>
                <w:sz w:val="18"/>
                <w:szCs w:val="18"/>
              </w:rPr>
              <w:t></w:t>
            </w:r>
            <w:r>
              <w:rPr>
                <w:rFonts w:hint="eastAsia" w:ascii="宋体" w:hAnsi="宋体"/>
                <w:kern w:val="0"/>
                <w:sz w:val="18"/>
                <w:szCs w:val="18"/>
              </w:rPr>
              <w:t>申请材料均真实、合法。如有不实之处，愿负相应的法律责任，并承担由此产生的一切后果。</w:t>
            </w:r>
          </w:p>
        </w:tc>
      </w:tr>
      <w:tr w14:paraId="0BC0799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56" w:hRule="atLeast"/>
          <w:jc w:val="center"/>
        </w:trPr>
        <w:tc>
          <w:tcPr>
            <w:tcW w:w="5000" w:type="pct"/>
            <w:gridSpan w:val="11"/>
            <w:shd w:val="clear" w:color="auto" w:fill="auto"/>
          </w:tcPr>
          <w:p w14:paraId="7C736293">
            <w:pPr>
              <w:autoSpaceDE w:val="0"/>
              <w:autoSpaceDN w:val="0"/>
              <w:adjustRightInd/>
              <w:spacing w:before="8" w:line="240" w:lineRule="auto"/>
              <w:ind w:left="47"/>
              <w:jc w:val="left"/>
              <w:rPr>
                <w:rFonts w:ascii="宋体" w:hAnsi="宋体"/>
                <w:kern w:val="0"/>
                <w:sz w:val="18"/>
                <w:szCs w:val="18"/>
              </w:rPr>
            </w:pPr>
            <w:r>
              <w:rPr>
                <w:rFonts w:hint="eastAsia" w:ascii="宋体" w:hAnsi="宋体"/>
                <w:kern w:val="0"/>
                <w:sz w:val="18"/>
                <w:szCs w:val="18"/>
              </w:rPr>
              <w:t>单位公章：</w:t>
            </w:r>
          </w:p>
          <w:p w14:paraId="3920B11D">
            <w:pPr>
              <w:autoSpaceDE w:val="0"/>
              <w:autoSpaceDN w:val="0"/>
              <w:adjustRightInd/>
              <w:spacing w:line="240" w:lineRule="auto"/>
              <w:jc w:val="left"/>
              <w:rPr>
                <w:rFonts w:ascii="宋体" w:hAnsi="宋体"/>
                <w:kern w:val="0"/>
                <w:sz w:val="18"/>
                <w:szCs w:val="18"/>
              </w:rPr>
            </w:pPr>
          </w:p>
          <w:p w14:paraId="3E987A5E">
            <w:pPr>
              <w:autoSpaceDE w:val="0"/>
              <w:autoSpaceDN w:val="0"/>
              <w:adjustRightInd/>
              <w:spacing w:line="240" w:lineRule="auto"/>
              <w:jc w:val="left"/>
              <w:rPr>
                <w:rFonts w:ascii="宋体" w:hAnsi="宋体"/>
                <w:kern w:val="0"/>
                <w:sz w:val="18"/>
                <w:szCs w:val="18"/>
              </w:rPr>
            </w:pPr>
          </w:p>
          <w:p w14:paraId="322B6D83">
            <w:pPr>
              <w:autoSpaceDE w:val="0"/>
              <w:autoSpaceDN w:val="0"/>
              <w:adjustRightInd/>
              <w:spacing w:before="179" w:line="248" w:lineRule="exact"/>
              <w:ind w:left="78"/>
              <w:jc w:val="center"/>
              <w:rPr>
                <w:rFonts w:ascii="宋体" w:hAnsi="宋体"/>
                <w:kern w:val="0"/>
                <w:sz w:val="18"/>
                <w:szCs w:val="18"/>
              </w:rPr>
            </w:pPr>
            <w:r>
              <w:rPr>
                <w:rFonts w:hint="eastAsia" w:ascii="宋体" w:hAnsi="宋体"/>
                <w:kern w:val="0"/>
                <w:sz w:val="18"/>
                <w:szCs w:val="18"/>
              </w:rPr>
              <w:t xml:space="preserve">                                      年   月   日</w:t>
            </w:r>
          </w:p>
        </w:tc>
      </w:tr>
      <w:tr w14:paraId="5205C1B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321" w:hRule="atLeast"/>
          <w:jc w:val="center"/>
        </w:trPr>
        <w:tc>
          <w:tcPr>
            <w:tcW w:w="5000" w:type="pct"/>
            <w:gridSpan w:val="11"/>
            <w:shd w:val="clear" w:color="auto" w:fill="auto"/>
          </w:tcPr>
          <w:p w14:paraId="1A1723F1">
            <w:pPr>
              <w:autoSpaceDE w:val="0"/>
              <w:autoSpaceDN w:val="0"/>
              <w:adjustRightInd/>
              <w:spacing w:before="6" w:line="240" w:lineRule="auto"/>
              <w:ind w:left="47"/>
              <w:jc w:val="left"/>
              <w:rPr>
                <w:rFonts w:ascii="宋体" w:hAnsi="宋体"/>
                <w:kern w:val="0"/>
                <w:sz w:val="18"/>
                <w:szCs w:val="18"/>
              </w:rPr>
            </w:pPr>
            <w:r>
              <w:rPr>
                <w:rFonts w:hint="eastAsia" w:ascii="宋体" w:hAnsi="宋体"/>
                <w:kern w:val="0"/>
                <w:sz w:val="18"/>
                <w:szCs w:val="18"/>
              </w:rPr>
              <w:t>保护中心意见及签章</w:t>
            </w:r>
          </w:p>
          <w:p w14:paraId="44EEAE97">
            <w:pPr>
              <w:autoSpaceDE w:val="0"/>
              <w:autoSpaceDN w:val="0"/>
              <w:adjustRightInd/>
              <w:spacing w:line="240" w:lineRule="auto"/>
              <w:jc w:val="left"/>
              <w:rPr>
                <w:rFonts w:ascii="宋体" w:hAnsi="宋体"/>
                <w:kern w:val="0"/>
                <w:sz w:val="18"/>
                <w:szCs w:val="18"/>
              </w:rPr>
            </w:pPr>
          </w:p>
          <w:p w14:paraId="73123A38">
            <w:pPr>
              <w:autoSpaceDE w:val="0"/>
              <w:autoSpaceDN w:val="0"/>
              <w:adjustRightInd/>
              <w:spacing w:line="240" w:lineRule="auto"/>
              <w:jc w:val="left"/>
              <w:rPr>
                <w:rFonts w:ascii="宋体" w:hAnsi="宋体"/>
                <w:kern w:val="0"/>
                <w:sz w:val="18"/>
                <w:szCs w:val="18"/>
              </w:rPr>
            </w:pPr>
          </w:p>
          <w:p w14:paraId="2EA34AA1">
            <w:pPr>
              <w:autoSpaceDE w:val="0"/>
              <w:autoSpaceDN w:val="0"/>
              <w:adjustRightInd/>
              <w:spacing w:line="241" w:lineRule="exact"/>
              <w:ind w:left="78"/>
              <w:jc w:val="center"/>
              <w:rPr>
                <w:rFonts w:ascii="宋体" w:hAnsi="宋体"/>
                <w:kern w:val="0"/>
                <w:sz w:val="18"/>
                <w:szCs w:val="18"/>
              </w:rPr>
            </w:pPr>
            <w:r>
              <w:rPr>
                <w:rFonts w:hint="eastAsia" w:ascii="宋体" w:hAnsi="宋体"/>
                <w:kern w:val="0"/>
                <w:sz w:val="18"/>
                <w:szCs w:val="18"/>
              </w:rPr>
              <w:t xml:space="preserve">                                      年   月   日</w:t>
            </w:r>
          </w:p>
        </w:tc>
      </w:tr>
    </w:tbl>
    <w:p w14:paraId="1A6396E1">
      <w:pPr>
        <w:pStyle w:val="180"/>
        <w:numPr>
          <w:ilvl w:val="0"/>
          <w:numId w:val="0"/>
        </w:numPr>
        <w:ind w:left="811" w:hanging="448"/>
      </w:pPr>
    </w:p>
    <w:p w14:paraId="41D5255A">
      <w:pPr>
        <w:pStyle w:val="180"/>
        <w:numPr>
          <w:ilvl w:val="0"/>
          <w:numId w:val="0"/>
        </w:numPr>
        <w:ind w:left="811" w:hanging="448"/>
      </w:pPr>
      <w:r>
        <w:rPr>
          <w:rFonts w:hint="eastAsia"/>
        </w:rPr>
        <w:t>填表说明：</w:t>
      </w:r>
    </w:p>
    <w:p w14:paraId="7D9BF34D">
      <w:pPr>
        <w:pStyle w:val="180"/>
        <w:numPr>
          <w:ilvl w:val="0"/>
          <w:numId w:val="0"/>
        </w:numPr>
        <w:ind w:left="363"/>
      </w:pPr>
      <w:r>
        <w:rPr>
          <w:rFonts w:hint="eastAsia"/>
        </w:rPr>
        <w:t>1.本表所有栏目均需填写，填写不完整的视为无效申请。</w:t>
      </w:r>
    </w:p>
    <w:p w14:paraId="3414B34B">
      <w:pPr>
        <w:pStyle w:val="180"/>
        <w:numPr>
          <w:ilvl w:val="0"/>
          <w:numId w:val="0"/>
        </w:numPr>
        <w:ind w:left="811" w:hanging="448"/>
      </w:pPr>
      <w:r>
        <w:rPr>
          <w:rFonts w:hint="eastAsia"/>
        </w:rPr>
        <w:t>2.所属地区填写目前企业所在区、市。</w:t>
      </w:r>
    </w:p>
    <w:p w14:paraId="45AE21F1">
      <w:pPr>
        <w:pStyle w:val="180"/>
        <w:numPr>
          <w:ilvl w:val="0"/>
          <w:numId w:val="0"/>
        </w:numPr>
        <w:ind w:left="811" w:hanging="448"/>
      </w:pPr>
      <w:r>
        <w:rPr>
          <w:rFonts w:hint="eastAsia"/>
        </w:rPr>
        <w:t>3.请确保填写的联系方式畅通有效，保护中心将抽选申请企业进行回访。</w:t>
      </w:r>
    </w:p>
    <w:p w14:paraId="7AFDFC22">
      <w:pPr>
        <w:pStyle w:val="180"/>
        <w:numPr>
          <w:ilvl w:val="0"/>
          <w:numId w:val="0"/>
        </w:numPr>
        <w:ind w:left="811" w:hanging="448"/>
      </w:pPr>
      <w:r>
        <w:rPr>
          <w:rFonts w:hint="eastAsia"/>
        </w:rPr>
        <w:t>4.研发投入占上年度营业额的比例，该项按实际情况填写，可超过100%。</w:t>
      </w:r>
    </w:p>
    <w:p w14:paraId="1C260AAE">
      <w:pPr>
        <w:pStyle w:val="180"/>
        <w:numPr>
          <w:ilvl w:val="0"/>
          <w:numId w:val="0"/>
        </w:numPr>
        <w:ind w:left="811" w:hanging="448"/>
        <w:sectPr>
          <w:pgSz w:w="11906" w:h="16838"/>
          <w:pgMar w:top="2410" w:right="1134" w:bottom="1134" w:left="1134" w:header="1418" w:footer="1134" w:gutter="284"/>
          <w:cols w:space="425" w:num="1"/>
          <w:formProt w:val="0"/>
          <w:docGrid w:type="lines" w:linePitch="312" w:charSpace="0"/>
        </w:sectPr>
      </w:pPr>
      <w:r>
        <w:rPr>
          <w:rFonts w:hint="eastAsia"/>
        </w:rPr>
        <w:t>5.申请表应加盖骑缝章。</w:t>
      </w:r>
    </w:p>
    <w:p w14:paraId="1D0DBEE0">
      <w:pPr>
        <w:pStyle w:val="198"/>
      </w:pPr>
    </w:p>
    <w:p w14:paraId="732314BD">
      <w:pPr>
        <w:pStyle w:val="199"/>
      </w:pPr>
    </w:p>
    <w:p w14:paraId="774278E6">
      <w:pPr>
        <w:pStyle w:val="198"/>
      </w:pPr>
    </w:p>
    <w:p w14:paraId="7DBAF5C8">
      <w:pPr>
        <w:pStyle w:val="199"/>
      </w:pPr>
    </w:p>
    <w:p w14:paraId="48BD93E2">
      <w:pPr>
        <w:pStyle w:val="76"/>
        <w:spacing w:before="78" w:after="156"/>
      </w:pPr>
      <w:r>
        <w:br w:type="textWrapping"/>
      </w:r>
      <w:bookmarkStart w:id="74" w:name="_Toc177544001"/>
      <w:bookmarkStart w:id="75" w:name="_Toc177655359"/>
      <w:r>
        <w:rPr>
          <w:rFonts w:hint="eastAsia"/>
        </w:rPr>
        <w:t>（资料性）</w:t>
      </w:r>
      <w:r>
        <w:br w:type="textWrapping"/>
      </w:r>
      <w:r>
        <w:rPr>
          <w:rFonts w:hint="eastAsia"/>
        </w:rPr>
        <w:t>专利预审服务承诺书</w:t>
      </w:r>
      <w:bookmarkEnd w:id="74"/>
      <w:bookmarkEnd w:id="75"/>
    </w:p>
    <w:p w14:paraId="63C8DCB0">
      <w:pPr>
        <w:pStyle w:val="56"/>
        <w:ind w:firstLine="420"/>
      </w:pPr>
      <w:r>
        <w:rPr>
          <w:rFonts w:hint="eastAsia"/>
        </w:rPr>
        <w:t>申请主体请求获得专利申请预审服务，自愿遵守如下事项：</w:t>
      </w:r>
    </w:p>
    <w:p w14:paraId="4E7094DB">
      <w:pPr>
        <w:pStyle w:val="56"/>
        <w:ind w:firstLine="420"/>
      </w:pPr>
      <w:r>
        <w:rPr>
          <w:rFonts w:hint="eastAsia"/>
        </w:rPr>
        <w:t>一、申请人承诺将通过电子客户端或交互式平台提交符合格式要求（XML格式）的申请文件。</w:t>
      </w:r>
    </w:p>
    <w:p w14:paraId="14CFE7F4">
      <w:pPr>
        <w:pStyle w:val="56"/>
        <w:ind w:firstLine="420"/>
      </w:pPr>
      <w:r>
        <w:rPr>
          <w:rFonts w:hint="eastAsia"/>
        </w:rPr>
        <w:t>二、申请人承诺在申请日或次日完成下列费用的网上足额缴费：申请费（含附加费）、公布印刷费（仅限发明专利申请）、优先权要求费（如实际发生）、实质审查费（仅限发明专利申请）。</w:t>
      </w:r>
    </w:p>
    <w:p w14:paraId="449CA360">
      <w:pPr>
        <w:pStyle w:val="56"/>
        <w:ind w:firstLine="420"/>
      </w:pPr>
      <w:r>
        <w:rPr>
          <w:rFonts w:hint="eastAsia"/>
        </w:rPr>
        <w:t>三、对于发明专利申请，申请人承诺在请求书中选择“请求早日公布该专利申请”，在提交专利申请的同时提交实质审查请求书，以及申请日前与发明有关的参考资料。</w:t>
      </w:r>
    </w:p>
    <w:p w14:paraId="7A78B717">
      <w:pPr>
        <w:pStyle w:val="56"/>
        <w:ind w:firstLine="420"/>
      </w:pPr>
      <w:r>
        <w:rPr>
          <w:rFonts w:hint="eastAsia"/>
        </w:rPr>
        <w:t>四、申请人承诺将保证申请文件的质量，在提交申请时尽可能使申请文件符合《专利法实施细则》第五十条规定的初步审查的要求。</w:t>
      </w:r>
    </w:p>
    <w:p w14:paraId="3E97F33E">
      <w:pPr>
        <w:pStyle w:val="56"/>
        <w:ind w:firstLine="420"/>
      </w:pPr>
      <w:r>
        <w:rPr>
          <w:rFonts w:hint="eastAsia"/>
        </w:rPr>
        <w:t>五、申请人承诺对于根据《专利法》第二十四条和《专利法实施细则》第三十三条第三款的需要提交证明文件的情形，相关证明文件将在申请日一并提交。</w:t>
      </w:r>
    </w:p>
    <w:p w14:paraId="3DBC86B2">
      <w:pPr>
        <w:pStyle w:val="56"/>
        <w:ind w:firstLine="420"/>
      </w:pPr>
      <w:r>
        <w:rPr>
          <w:rFonts w:hint="eastAsia"/>
        </w:rPr>
        <w:t>六、申请人承诺不提交《专利法》第九条第一款所规定的同一申请人同日对同样的发明创造的另一项实用新型专利或发明专利、分案申请和根据《专利法实施细则》第七条所规定的需要进行保密审查的申请。</w:t>
      </w:r>
    </w:p>
    <w:p w14:paraId="71182AEA">
      <w:pPr>
        <w:pStyle w:val="56"/>
        <w:ind w:firstLine="420"/>
      </w:pPr>
      <w:r>
        <w:rPr>
          <w:rFonts w:hint="eastAsia"/>
        </w:rPr>
        <w:t>七、申请人承诺对同一专利申请不进行重复提交。</w:t>
      </w:r>
    </w:p>
    <w:p w14:paraId="222A843F">
      <w:pPr>
        <w:pStyle w:val="56"/>
        <w:ind w:firstLine="420"/>
      </w:pPr>
      <w:r>
        <w:rPr>
          <w:rFonts w:hint="eastAsia"/>
        </w:rPr>
        <w:t>八、申请人承诺提交的专利申请不涉及国家知识产权局所规定的非正常申请专利的行为。</w:t>
      </w:r>
    </w:p>
    <w:p w14:paraId="7ED5D61E">
      <w:pPr>
        <w:pStyle w:val="56"/>
        <w:ind w:firstLine="420"/>
      </w:pPr>
      <w:r>
        <w:rPr>
          <w:rFonts w:hint="eastAsia"/>
        </w:rPr>
        <w:t>九、对于发明专利申请，针对国家知识产权局发出第一、二次审查意见通知书，申请人承诺分别在10个、5个工作日内提交答复意见。</w:t>
      </w:r>
    </w:p>
    <w:p w14:paraId="027E09D3">
      <w:pPr>
        <w:pStyle w:val="56"/>
        <w:ind w:firstLine="420"/>
      </w:pPr>
      <w:r>
        <w:rPr>
          <w:rFonts w:hint="eastAsia"/>
        </w:rPr>
        <w:t>十、对于实用新型专利申请，针对国家知识产权局发出审查意见通知书，申请人承诺在5个工作日内提交答复意见。</w:t>
      </w:r>
    </w:p>
    <w:p w14:paraId="50C1505C">
      <w:pPr>
        <w:pStyle w:val="56"/>
        <w:ind w:firstLine="420"/>
      </w:pPr>
      <w:r>
        <w:rPr>
          <w:rFonts w:hint="eastAsia"/>
        </w:rPr>
        <w:t>十一、在审查过程中，申请人自愿放弃《专利法实施细则》第五十七条第一款和第二款所规定的对申请进行主动修改的权利。</w:t>
      </w:r>
    </w:p>
    <w:p w14:paraId="5A4629B6">
      <w:pPr>
        <w:pStyle w:val="56"/>
        <w:ind w:firstLine="420"/>
      </w:pPr>
      <w:r>
        <w:rPr>
          <w:rFonts w:hint="eastAsia"/>
        </w:rPr>
        <w:t>十二、在专利申请授权公告前，申请人自愿放弃提出著录项目变更请求的权利。</w:t>
      </w:r>
    </w:p>
    <w:p w14:paraId="0B380B21">
      <w:pPr>
        <w:pStyle w:val="56"/>
        <w:ind w:firstLine="420"/>
      </w:pPr>
      <w:r>
        <w:rPr>
          <w:rFonts w:hint="eastAsia"/>
        </w:rPr>
        <w:t>十三、对于审查员提出的电话讨论或当面讨论的约请，申请人将积极予以配合。</w:t>
      </w:r>
    </w:p>
    <w:p w14:paraId="52158528">
      <w:pPr>
        <w:pStyle w:val="56"/>
        <w:ind w:firstLine="420"/>
      </w:pPr>
      <w:r>
        <w:rPr>
          <w:rFonts w:hint="eastAsia"/>
        </w:rPr>
        <w:t>十四、申请人知悉并自愿承担有关的法律风险，包括例如抵触申请带来的专利权不稳定性。对于在申请时和审查过程中放弃的权益和机会，申请人将不会在后续法律程序中主张享有。</w:t>
      </w:r>
    </w:p>
    <w:p w14:paraId="2A1AE5D5">
      <w:pPr>
        <w:pStyle w:val="56"/>
        <w:ind w:firstLine="420"/>
      </w:pPr>
    </w:p>
    <w:p w14:paraId="23E665AD">
      <w:pPr>
        <w:pStyle w:val="56"/>
        <w:ind w:firstLine="420"/>
      </w:pPr>
      <w:r>
        <w:rPr>
          <w:rFonts w:hint="eastAsia"/>
        </w:rPr>
        <w:t>申请人（盖章）：</w:t>
      </w:r>
    </w:p>
    <w:p w14:paraId="773DBE8B">
      <w:pPr>
        <w:pStyle w:val="56"/>
        <w:ind w:firstLine="420"/>
      </w:pPr>
      <w:r>
        <w:rPr>
          <w:rFonts w:hint="eastAsia"/>
        </w:rPr>
        <w:t>日期：</w:t>
      </w:r>
    </w:p>
    <w:p w14:paraId="00FF2663">
      <w:pPr>
        <w:pStyle w:val="56"/>
        <w:ind w:firstLine="420"/>
      </w:pPr>
    </w:p>
    <w:p w14:paraId="24990A05">
      <w:pPr>
        <w:pStyle w:val="56"/>
        <w:ind w:firstLine="420"/>
      </w:pPr>
    </w:p>
    <w:p w14:paraId="0433E766">
      <w:pPr>
        <w:pStyle w:val="56"/>
        <w:ind w:firstLine="420"/>
        <w:sectPr>
          <w:pgSz w:w="11906" w:h="16838"/>
          <w:pgMar w:top="2410" w:right="1134" w:bottom="1134" w:left="1134" w:header="1418" w:footer="1134" w:gutter="284"/>
          <w:cols w:space="425" w:num="1"/>
          <w:formProt w:val="0"/>
          <w:docGrid w:type="lines" w:linePitch="312" w:charSpace="0"/>
        </w:sectPr>
      </w:pPr>
    </w:p>
    <w:p w14:paraId="27BE43C1">
      <w:pPr>
        <w:pStyle w:val="198"/>
      </w:pPr>
    </w:p>
    <w:p w14:paraId="38DDFD7E">
      <w:pPr>
        <w:pStyle w:val="199"/>
      </w:pPr>
    </w:p>
    <w:p w14:paraId="72E96590">
      <w:pPr>
        <w:pStyle w:val="76"/>
        <w:spacing w:before="78" w:after="156"/>
      </w:pPr>
      <w:r>
        <w:br w:type="textWrapping"/>
      </w:r>
      <w:bookmarkStart w:id="76" w:name="_Toc177544002"/>
      <w:bookmarkStart w:id="77" w:name="_Toc177655360"/>
      <w:r>
        <w:rPr>
          <w:rFonts w:hint="eastAsia"/>
        </w:rPr>
        <w:t>（资料性）</w:t>
      </w:r>
      <w:r>
        <w:br w:type="textWrapping"/>
      </w:r>
      <w:r>
        <w:rPr>
          <w:rFonts w:hint="eastAsia"/>
        </w:rPr>
        <w:t>关于纳入专利预审服务A级序列管理的申请书</w:t>
      </w:r>
      <w:bookmarkEnd w:id="76"/>
      <w:bookmarkEnd w:id="77"/>
    </w:p>
    <w:p w14:paraId="603CC56E">
      <w:pPr>
        <w:pStyle w:val="56"/>
        <w:ind w:firstLine="0" w:firstLineChars="0"/>
      </w:pPr>
      <w:r>
        <w:rPr>
          <w:rFonts w:hint="eastAsia"/>
        </w:rPr>
        <w:t>保护中心：</w:t>
      </w:r>
    </w:p>
    <w:p w14:paraId="387EA246">
      <w:pPr>
        <w:pStyle w:val="56"/>
        <w:ind w:firstLine="420"/>
      </w:pPr>
      <w:r>
        <w:rPr>
          <w:rFonts w:hint="eastAsia"/>
        </w:rPr>
        <w:t xml:space="preserve">我单位 </w:t>
      </w:r>
      <w:r>
        <w:t xml:space="preserve">              </w:t>
      </w:r>
      <w:r>
        <w:rPr>
          <w:rFonts w:hint="eastAsia"/>
        </w:rPr>
        <w:t>（单位名称）在上一自然年度内：</w:t>
      </w:r>
    </w:p>
    <w:p w14:paraId="6F9859E3">
      <w:pPr>
        <w:pStyle w:val="56"/>
        <w:ind w:firstLine="420"/>
      </w:pPr>
      <w:r>
        <w:rPr>
          <w:rFonts w:hint="eastAsia" w:hAnsi="宋体"/>
        </w:rPr>
        <w:t>□</w:t>
      </w:r>
      <w:r>
        <w:rPr>
          <w:rFonts w:hint="eastAsia"/>
        </w:rPr>
        <w:t>荣获国务院专利主管部门表彰</w:t>
      </w:r>
    </w:p>
    <w:p w14:paraId="34EE98E7">
      <w:pPr>
        <w:pStyle w:val="56"/>
        <w:ind w:firstLine="420"/>
      </w:pPr>
      <w:r>
        <w:rPr>
          <w:rFonts w:hint="eastAsia" w:hAnsi="宋体"/>
        </w:rPr>
        <w:t>□获评</w:t>
      </w:r>
      <w:r>
        <w:rPr>
          <w:rFonts w:hint="eastAsia"/>
        </w:rPr>
        <w:t>省级以上专精特新“小巨人”企业</w:t>
      </w:r>
    </w:p>
    <w:p w14:paraId="7DAA1FC7">
      <w:pPr>
        <w:pStyle w:val="56"/>
        <w:ind w:firstLine="420"/>
      </w:pPr>
      <w:r>
        <w:rPr>
          <w:rFonts w:hint="eastAsia" w:hAnsi="宋体"/>
        </w:rPr>
        <w:t>□获评</w:t>
      </w:r>
      <w:r>
        <w:rPr>
          <w:rFonts w:hint="eastAsia"/>
        </w:rPr>
        <w:t>上市企业</w:t>
      </w:r>
    </w:p>
    <w:p w14:paraId="4EA7628E">
      <w:pPr>
        <w:pStyle w:val="56"/>
        <w:ind w:firstLine="420"/>
      </w:pPr>
      <w:r>
        <w:rPr>
          <w:rFonts w:hint="eastAsia" w:hAnsi="宋体"/>
        </w:rPr>
        <w:t>□获评</w:t>
      </w:r>
      <w:r>
        <w:rPr>
          <w:rFonts w:hint="eastAsia"/>
        </w:rPr>
        <w:t>国家知识产权示范企业</w:t>
      </w:r>
    </w:p>
    <w:p w14:paraId="0266906E">
      <w:pPr>
        <w:pStyle w:val="56"/>
        <w:ind w:firstLine="420"/>
      </w:pPr>
      <w:r>
        <w:rPr>
          <w:rFonts w:hint="eastAsia"/>
        </w:rPr>
        <w:t>根据企业类备案主体专利申请预审服务和管理相关规定，我单位申请在下一自然年度纳入专利预审服务A级序列管理，并承诺做到以下七点：</w:t>
      </w:r>
    </w:p>
    <w:p w14:paraId="2D316682">
      <w:pPr>
        <w:pStyle w:val="56"/>
        <w:ind w:firstLine="420"/>
      </w:pPr>
      <w:r>
        <w:rPr>
          <w:rFonts w:hint="eastAsia"/>
        </w:rPr>
        <w:t>一、严格遵守保护中心分等评级管理有关规定，努力提高申请数量和质量，保持A级企业评级。</w:t>
      </w:r>
    </w:p>
    <w:p w14:paraId="3EF22238">
      <w:pPr>
        <w:pStyle w:val="56"/>
        <w:ind w:firstLine="420"/>
      </w:pPr>
      <w:r>
        <w:rPr>
          <w:rFonts w:hint="eastAsia"/>
        </w:rPr>
        <w:t>二、A级序列管理账号使用期限1年，到期积极配合保护中心评级调整工作，不再符合A级评级时予以</w:t>
      </w:r>
      <w:r>
        <w:rPr>
          <w:rFonts w:hint="eastAsia"/>
          <w:lang w:eastAsia="zh-CN"/>
        </w:rPr>
        <w:t>销号</w:t>
      </w:r>
      <w:r>
        <w:rPr>
          <w:rFonts w:hint="eastAsia"/>
        </w:rPr>
        <w:t>，预审申请仍递交至辖区工作站。</w:t>
      </w:r>
    </w:p>
    <w:p w14:paraId="38A86932">
      <w:pPr>
        <w:pStyle w:val="56"/>
        <w:ind w:firstLine="420"/>
      </w:pPr>
      <w:r>
        <w:rPr>
          <w:rFonts w:hint="eastAsia"/>
        </w:rPr>
        <w:t>三、专人维护账号，做到账户不外借、密码不外泄，有效期内企业申请均通过该账号提交至保护中心，不再递交至辖区工作站。</w:t>
      </w:r>
    </w:p>
    <w:p w14:paraId="1DF26A78">
      <w:pPr>
        <w:pStyle w:val="56"/>
        <w:ind w:firstLine="420"/>
      </w:pPr>
      <w:r>
        <w:rPr>
          <w:rFonts w:hint="eastAsia"/>
        </w:rPr>
        <w:t>四、不提交《专利法》第九条第一款所规定的同一申请人同日对同样的发明创造的另一项实用新型专利或发明专利、分案申请和根据《专利法实施细则》第七条所规定的需要进行保密审查的申请。</w:t>
      </w:r>
    </w:p>
    <w:p w14:paraId="72402A79">
      <w:pPr>
        <w:pStyle w:val="56"/>
        <w:ind w:firstLine="420"/>
      </w:pPr>
      <w:r>
        <w:rPr>
          <w:rFonts w:hint="eastAsia"/>
        </w:rPr>
        <w:t>五、所提交专利申请不涉及国家知识产权局所规定的非正常申请专利的行为。</w:t>
      </w:r>
    </w:p>
    <w:p w14:paraId="1E0A13B6">
      <w:pPr>
        <w:pStyle w:val="56"/>
        <w:ind w:firstLine="420"/>
      </w:pPr>
      <w:r>
        <w:rPr>
          <w:rFonts w:hint="eastAsia"/>
        </w:rPr>
        <w:t>六、对于审查员提出的电话讨论或当面讨论的约请，申请人将积极予以配合。</w:t>
      </w:r>
    </w:p>
    <w:p w14:paraId="5D56ACBE">
      <w:pPr>
        <w:pStyle w:val="56"/>
        <w:ind w:firstLine="420"/>
      </w:pPr>
      <w:r>
        <w:rPr>
          <w:rFonts w:hint="eastAsia"/>
        </w:rPr>
        <w:t>七、申请人承诺委派      （姓名），联系方式：           ，作为本单位联络人，具体负责账号管理及专利业务对接，如有变动，及时告知保护中心。</w:t>
      </w:r>
    </w:p>
    <w:p w14:paraId="424CAEFE">
      <w:pPr>
        <w:pStyle w:val="56"/>
        <w:ind w:firstLine="420"/>
      </w:pPr>
    </w:p>
    <w:p w14:paraId="62D85872">
      <w:pPr>
        <w:pStyle w:val="56"/>
        <w:ind w:firstLine="420"/>
      </w:pPr>
      <w:r>
        <w:rPr>
          <w:rFonts w:hint="eastAsia"/>
        </w:rPr>
        <w:t xml:space="preserve">申请人（盖章）：             </w:t>
      </w:r>
    </w:p>
    <w:p w14:paraId="4551FEF3">
      <w:pPr>
        <w:pStyle w:val="56"/>
        <w:ind w:firstLine="420"/>
      </w:pPr>
      <w:r>
        <w:rPr>
          <w:rFonts w:hint="eastAsia"/>
        </w:rPr>
        <w:t xml:space="preserve">日期：             </w:t>
      </w:r>
    </w:p>
    <w:p w14:paraId="23D2BE9A">
      <w:pPr>
        <w:pStyle w:val="56"/>
        <w:ind w:firstLine="420"/>
      </w:pPr>
    </w:p>
    <w:p w14:paraId="02797ED7">
      <w:pPr>
        <w:pStyle w:val="56"/>
        <w:ind w:firstLine="420"/>
      </w:pPr>
    </w:p>
    <w:p w14:paraId="6A89CBB1">
      <w:pPr>
        <w:pStyle w:val="56"/>
        <w:ind w:firstLine="420"/>
        <w:sectPr>
          <w:pgSz w:w="11906" w:h="16838"/>
          <w:pgMar w:top="2410" w:right="1134" w:bottom="1134" w:left="1134" w:header="1418" w:footer="1134" w:gutter="284"/>
          <w:cols w:space="425" w:num="1"/>
          <w:formProt w:val="0"/>
          <w:docGrid w:type="lines" w:linePitch="312" w:charSpace="0"/>
        </w:sectPr>
      </w:pPr>
    </w:p>
    <w:p w14:paraId="2E0F09AB">
      <w:pPr>
        <w:pStyle w:val="76"/>
        <w:spacing w:before="78" w:after="156"/>
      </w:pPr>
      <w:r>
        <w:br w:type="textWrapping"/>
      </w:r>
      <w:bookmarkStart w:id="78" w:name="_Toc177655361"/>
      <w:r>
        <w:rPr>
          <w:rFonts w:hint="eastAsia"/>
        </w:rPr>
        <w:t>（资料性）</w:t>
      </w:r>
      <w:r>
        <w:br w:type="textWrapping"/>
      </w:r>
      <w:r>
        <w:rPr>
          <w:rFonts w:hint="eastAsia"/>
        </w:rPr>
        <w:t>恢复预审服务申请表</w:t>
      </w:r>
      <w:bookmarkEnd w:id="78"/>
    </w:p>
    <w:tbl>
      <w:tblPr>
        <w:tblStyle w:val="26"/>
        <w:tblW w:w="5387" w:type="pct"/>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0" w:type="dxa"/>
          <w:bottom w:w="0" w:type="dxa"/>
          <w:right w:w="0" w:type="dxa"/>
        </w:tblCellMar>
      </w:tblPr>
      <w:tblGrid>
        <w:gridCol w:w="1626"/>
        <w:gridCol w:w="2636"/>
        <w:gridCol w:w="1559"/>
        <w:gridCol w:w="4279"/>
      </w:tblGrid>
      <w:tr w14:paraId="1AB45BC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74" w:hRule="atLeast"/>
          <w:jc w:val="center"/>
        </w:trPr>
        <w:tc>
          <w:tcPr>
            <w:tcW w:w="5000" w:type="pct"/>
            <w:gridSpan w:val="4"/>
            <w:tcBorders>
              <w:top w:val="single" w:color="auto" w:sz="8" w:space="0"/>
              <w:bottom w:val="single" w:color="auto" w:sz="8" w:space="0"/>
            </w:tcBorders>
            <w:shd w:val="clear" w:color="auto" w:fill="auto"/>
            <w:vAlign w:val="center"/>
          </w:tcPr>
          <w:p w14:paraId="52354501">
            <w:pPr>
              <w:autoSpaceDE w:val="0"/>
              <w:autoSpaceDN w:val="0"/>
              <w:adjustRightInd/>
              <w:spacing w:line="240" w:lineRule="auto"/>
              <w:jc w:val="center"/>
              <w:rPr>
                <w:rFonts w:ascii="宋体" w:hAnsi="宋体"/>
                <w:b/>
                <w:kern w:val="0"/>
                <w:sz w:val="18"/>
                <w:szCs w:val="18"/>
              </w:rPr>
            </w:pPr>
            <w:r>
              <w:rPr>
                <w:rFonts w:hint="eastAsia" w:ascii="宋体" w:hAnsi="宋体"/>
                <w:b/>
                <w:kern w:val="0"/>
                <w:sz w:val="18"/>
                <w:szCs w:val="18"/>
              </w:rPr>
              <w:t>申请主体基本信息</w:t>
            </w:r>
          </w:p>
        </w:tc>
      </w:tr>
      <w:tr w14:paraId="5C4C5E6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23" w:hRule="atLeast"/>
          <w:jc w:val="center"/>
        </w:trPr>
        <w:tc>
          <w:tcPr>
            <w:tcW w:w="805" w:type="pct"/>
            <w:tcBorders>
              <w:top w:val="single" w:color="auto" w:sz="8" w:space="0"/>
            </w:tcBorders>
            <w:shd w:val="clear" w:color="auto" w:fill="auto"/>
            <w:vAlign w:val="center"/>
          </w:tcPr>
          <w:p w14:paraId="31B41E21">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单位名称</w:t>
            </w:r>
          </w:p>
        </w:tc>
        <w:tc>
          <w:tcPr>
            <w:tcW w:w="1305" w:type="pct"/>
            <w:tcBorders>
              <w:top w:val="single" w:color="auto" w:sz="8" w:space="0"/>
            </w:tcBorders>
            <w:shd w:val="clear" w:color="auto" w:fill="auto"/>
            <w:vAlign w:val="center"/>
          </w:tcPr>
          <w:p w14:paraId="1CA41F5E">
            <w:pPr>
              <w:autoSpaceDE w:val="0"/>
              <w:autoSpaceDN w:val="0"/>
              <w:adjustRightInd/>
              <w:spacing w:line="240" w:lineRule="auto"/>
              <w:jc w:val="center"/>
              <w:rPr>
                <w:rFonts w:ascii="宋体" w:hAnsi="宋体"/>
                <w:kern w:val="0"/>
                <w:sz w:val="18"/>
                <w:szCs w:val="18"/>
              </w:rPr>
            </w:pPr>
          </w:p>
        </w:tc>
        <w:tc>
          <w:tcPr>
            <w:tcW w:w="772" w:type="pct"/>
            <w:tcBorders>
              <w:top w:val="single" w:color="auto" w:sz="8" w:space="0"/>
            </w:tcBorders>
            <w:shd w:val="clear" w:color="auto" w:fill="auto"/>
            <w:vAlign w:val="center"/>
          </w:tcPr>
          <w:p w14:paraId="49ECBD9F">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社会信用代码</w:t>
            </w:r>
          </w:p>
        </w:tc>
        <w:tc>
          <w:tcPr>
            <w:tcW w:w="2118" w:type="pct"/>
            <w:tcBorders>
              <w:top w:val="single" w:color="auto" w:sz="8" w:space="0"/>
            </w:tcBorders>
            <w:shd w:val="clear" w:color="auto" w:fill="auto"/>
            <w:vAlign w:val="center"/>
          </w:tcPr>
          <w:p w14:paraId="30A5DAD0">
            <w:pPr>
              <w:autoSpaceDE w:val="0"/>
              <w:autoSpaceDN w:val="0"/>
              <w:adjustRightInd/>
              <w:spacing w:line="240" w:lineRule="auto"/>
              <w:jc w:val="center"/>
              <w:rPr>
                <w:rFonts w:ascii="宋体" w:hAnsi="宋体"/>
                <w:kern w:val="0"/>
                <w:sz w:val="18"/>
                <w:szCs w:val="18"/>
              </w:rPr>
            </w:pPr>
          </w:p>
        </w:tc>
      </w:tr>
      <w:tr w14:paraId="25EE76B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29" w:hRule="atLeast"/>
          <w:jc w:val="center"/>
        </w:trPr>
        <w:tc>
          <w:tcPr>
            <w:tcW w:w="805" w:type="pct"/>
            <w:shd w:val="clear" w:color="auto" w:fill="auto"/>
            <w:vAlign w:val="center"/>
          </w:tcPr>
          <w:p w14:paraId="6A39A3F5">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注册/登记地址</w:t>
            </w:r>
          </w:p>
        </w:tc>
        <w:tc>
          <w:tcPr>
            <w:tcW w:w="1305" w:type="pct"/>
            <w:shd w:val="clear" w:color="auto" w:fill="auto"/>
            <w:vAlign w:val="center"/>
          </w:tcPr>
          <w:p w14:paraId="337299EC">
            <w:pPr>
              <w:autoSpaceDE w:val="0"/>
              <w:autoSpaceDN w:val="0"/>
              <w:adjustRightInd/>
              <w:spacing w:line="240" w:lineRule="auto"/>
              <w:jc w:val="center"/>
              <w:rPr>
                <w:rFonts w:ascii="宋体" w:hAnsi="宋体"/>
                <w:kern w:val="0"/>
                <w:sz w:val="18"/>
                <w:szCs w:val="18"/>
              </w:rPr>
            </w:pPr>
          </w:p>
        </w:tc>
        <w:tc>
          <w:tcPr>
            <w:tcW w:w="772" w:type="pct"/>
            <w:shd w:val="clear" w:color="auto" w:fill="auto"/>
            <w:vAlign w:val="center"/>
          </w:tcPr>
          <w:p w14:paraId="3EAA4D6F">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法定代表人</w:t>
            </w:r>
          </w:p>
        </w:tc>
        <w:tc>
          <w:tcPr>
            <w:tcW w:w="2118" w:type="pct"/>
            <w:shd w:val="clear" w:color="auto" w:fill="auto"/>
            <w:vAlign w:val="center"/>
          </w:tcPr>
          <w:p w14:paraId="5E3CF427">
            <w:pPr>
              <w:autoSpaceDE w:val="0"/>
              <w:autoSpaceDN w:val="0"/>
              <w:adjustRightInd/>
              <w:spacing w:line="240" w:lineRule="auto"/>
              <w:jc w:val="center"/>
              <w:rPr>
                <w:rFonts w:ascii="宋体" w:hAnsi="宋体"/>
                <w:kern w:val="0"/>
                <w:sz w:val="18"/>
                <w:szCs w:val="18"/>
              </w:rPr>
            </w:pPr>
          </w:p>
        </w:tc>
      </w:tr>
      <w:tr w14:paraId="50EE5A5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21" w:hRule="atLeast"/>
          <w:jc w:val="center"/>
        </w:trPr>
        <w:tc>
          <w:tcPr>
            <w:tcW w:w="805" w:type="pct"/>
            <w:shd w:val="clear" w:color="auto" w:fill="auto"/>
            <w:vAlign w:val="center"/>
          </w:tcPr>
          <w:p w14:paraId="0318151E">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联系人</w:t>
            </w:r>
          </w:p>
        </w:tc>
        <w:tc>
          <w:tcPr>
            <w:tcW w:w="1305" w:type="pct"/>
            <w:shd w:val="clear" w:color="auto" w:fill="auto"/>
            <w:vAlign w:val="center"/>
          </w:tcPr>
          <w:p w14:paraId="27D6FFF3">
            <w:pPr>
              <w:autoSpaceDE w:val="0"/>
              <w:autoSpaceDN w:val="0"/>
              <w:adjustRightInd/>
              <w:spacing w:line="240" w:lineRule="auto"/>
              <w:jc w:val="center"/>
              <w:rPr>
                <w:rFonts w:ascii="宋体" w:hAnsi="宋体"/>
                <w:kern w:val="0"/>
                <w:sz w:val="18"/>
                <w:szCs w:val="18"/>
              </w:rPr>
            </w:pPr>
          </w:p>
        </w:tc>
        <w:tc>
          <w:tcPr>
            <w:tcW w:w="772" w:type="pct"/>
            <w:shd w:val="clear" w:color="auto" w:fill="auto"/>
            <w:vAlign w:val="center"/>
          </w:tcPr>
          <w:p w14:paraId="654989D9">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联系方式</w:t>
            </w:r>
          </w:p>
        </w:tc>
        <w:tc>
          <w:tcPr>
            <w:tcW w:w="2118" w:type="pct"/>
            <w:shd w:val="clear" w:color="auto" w:fill="auto"/>
            <w:vAlign w:val="center"/>
          </w:tcPr>
          <w:p w14:paraId="0BF4616F">
            <w:pPr>
              <w:autoSpaceDE w:val="0"/>
              <w:autoSpaceDN w:val="0"/>
              <w:adjustRightInd/>
              <w:spacing w:line="240" w:lineRule="auto"/>
              <w:jc w:val="center"/>
              <w:rPr>
                <w:rFonts w:ascii="宋体" w:hAnsi="宋体"/>
                <w:kern w:val="0"/>
                <w:sz w:val="18"/>
                <w:szCs w:val="18"/>
              </w:rPr>
            </w:pPr>
          </w:p>
        </w:tc>
      </w:tr>
      <w:tr w14:paraId="75CAF92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412" w:hRule="atLeast"/>
          <w:jc w:val="center"/>
        </w:trPr>
        <w:tc>
          <w:tcPr>
            <w:tcW w:w="5000" w:type="pct"/>
            <w:gridSpan w:val="4"/>
            <w:shd w:val="clear" w:color="auto" w:fill="auto"/>
            <w:vAlign w:val="center"/>
          </w:tcPr>
          <w:p w14:paraId="4AD4703A">
            <w:pPr>
              <w:autoSpaceDE w:val="0"/>
              <w:autoSpaceDN w:val="0"/>
              <w:adjustRightInd/>
              <w:spacing w:line="240" w:lineRule="auto"/>
              <w:jc w:val="center"/>
              <w:rPr>
                <w:rFonts w:ascii="宋体" w:hAnsi="宋体"/>
                <w:b/>
                <w:kern w:val="0"/>
                <w:sz w:val="18"/>
                <w:szCs w:val="18"/>
              </w:rPr>
            </w:pPr>
            <w:r>
              <w:rPr>
                <w:rFonts w:hint="eastAsia" w:ascii="宋体" w:hAnsi="宋体"/>
                <w:b/>
                <w:kern w:val="0"/>
                <w:sz w:val="18"/>
                <w:szCs w:val="18"/>
              </w:rPr>
              <w:t>违规处理情况</w:t>
            </w:r>
          </w:p>
        </w:tc>
      </w:tr>
      <w:tr w14:paraId="0B1F4D6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45" w:hRule="atLeast"/>
          <w:jc w:val="center"/>
        </w:trPr>
        <w:tc>
          <w:tcPr>
            <w:tcW w:w="805" w:type="pct"/>
            <w:shd w:val="clear" w:color="auto" w:fill="auto"/>
            <w:vAlign w:val="center"/>
          </w:tcPr>
          <w:p w14:paraId="1A810DF1">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处理时间</w:t>
            </w:r>
          </w:p>
        </w:tc>
        <w:tc>
          <w:tcPr>
            <w:tcW w:w="1305" w:type="pct"/>
            <w:shd w:val="clear" w:color="auto" w:fill="auto"/>
            <w:vAlign w:val="center"/>
          </w:tcPr>
          <w:p w14:paraId="3B4BFB18">
            <w:pPr>
              <w:autoSpaceDE w:val="0"/>
              <w:autoSpaceDN w:val="0"/>
              <w:adjustRightInd/>
              <w:spacing w:line="240" w:lineRule="auto"/>
              <w:jc w:val="center"/>
              <w:rPr>
                <w:rFonts w:ascii="宋体" w:hAnsi="宋体"/>
                <w:kern w:val="0"/>
                <w:sz w:val="18"/>
                <w:szCs w:val="18"/>
              </w:rPr>
            </w:pPr>
          </w:p>
        </w:tc>
        <w:tc>
          <w:tcPr>
            <w:tcW w:w="772" w:type="pct"/>
            <w:shd w:val="clear" w:color="auto" w:fill="auto"/>
            <w:vAlign w:val="center"/>
          </w:tcPr>
          <w:p w14:paraId="66AF4151">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处理周期</w:t>
            </w:r>
          </w:p>
        </w:tc>
        <w:tc>
          <w:tcPr>
            <w:tcW w:w="2118" w:type="pct"/>
            <w:shd w:val="clear" w:color="auto" w:fill="auto"/>
            <w:vAlign w:val="center"/>
          </w:tcPr>
          <w:p w14:paraId="4EB9C9C4">
            <w:pPr>
              <w:autoSpaceDE w:val="0"/>
              <w:autoSpaceDN w:val="0"/>
              <w:adjustRightInd/>
              <w:spacing w:line="240" w:lineRule="auto"/>
              <w:jc w:val="center"/>
              <w:rPr>
                <w:rFonts w:ascii="宋体" w:hAnsi="宋体"/>
                <w:kern w:val="0"/>
                <w:sz w:val="18"/>
                <w:szCs w:val="18"/>
              </w:rPr>
            </w:pPr>
          </w:p>
        </w:tc>
      </w:tr>
      <w:tr w14:paraId="6900370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05" w:type="pct"/>
            <w:shd w:val="clear" w:color="auto" w:fill="auto"/>
            <w:vAlign w:val="center"/>
          </w:tcPr>
          <w:p w14:paraId="5CBA9990">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处理原因</w:t>
            </w:r>
          </w:p>
        </w:tc>
        <w:tc>
          <w:tcPr>
            <w:tcW w:w="4195" w:type="pct"/>
            <w:gridSpan w:val="3"/>
            <w:shd w:val="clear" w:color="auto" w:fill="auto"/>
            <w:vAlign w:val="center"/>
          </w:tcPr>
          <w:p w14:paraId="2708A77D">
            <w:pPr>
              <w:autoSpaceDE w:val="0"/>
              <w:autoSpaceDN w:val="0"/>
              <w:adjustRightInd/>
              <w:spacing w:line="240" w:lineRule="auto"/>
              <w:jc w:val="center"/>
              <w:rPr>
                <w:rFonts w:ascii="宋体" w:hAnsi="宋体"/>
                <w:kern w:val="0"/>
                <w:sz w:val="18"/>
                <w:szCs w:val="18"/>
              </w:rPr>
            </w:pPr>
          </w:p>
        </w:tc>
      </w:tr>
      <w:tr w14:paraId="641C6E5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87" w:hRule="atLeast"/>
          <w:jc w:val="center"/>
        </w:trPr>
        <w:tc>
          <w:tcPr>
            <w:tcW w:w="805" w:type="pct"/>
            <w:shd w:val="clear" w:color="auto" w:fill="auto"/>
            <w:vAlign w:val="center"/>
          </w:tcPr>
          <w:p w14:paraId="46AC50FD">
            <w:pPr>
              <w:autoSpaceDE w:val="0"/>
              <w:autoSpaceDN w:val="0"/>
              <w:adjustRightInd/>
              <w:spacing w:line="240" w:lineRule="auto"/>
              <w:jc w:val="center"/>
              <w:rPr>
                <w:rFonts w:ascii="宋体" w:hAnsi="宋体"/>
                <w:kern w:val="0"/>
                <w:sz w:val="18"/>
                <w:szCs w:val="18"/>
              </w:rPr>
            </w:pPr>
            <w:r>
              <w:rPr>
                <w:rFonts w:hint="eastAsia" w:ascii="宋体" w:hAnsi="宋体"/>
                <w:kern w:val="0"/>
                <w:sz w:val="18"/>
                <w:szCs w:val="18"/>
              </w:rPr>
              <w:t>处理意见</w:t>
            </w:r>
          </w:p>
        </w:tc>
        <w:tc>
          <w:tcPr>
            <w:tcW w:w="4195" w:type="pct"/>
            <w:gridSpan w:val="3"/>
            <w:shd w:val="clear" w:color="auto" w:fill="auto"/>
            <w:vAlign w:val="center"/>
          </w:tcPr>
          <w:p w14:paraId="6AECD6C2">
            <w:pPr>
              <w:autoSpaceDE w:val="0"/>
              <w:autoSpaceDN w:val="0"/>
              <w:adjustRightInd/>
              <w:spacing w:line="240" w:lineRule="auto"/>
              <w:jc w:val="center"/>
              <w:rPr>
                <w:rFonts w:ascii="宋体" w:hAnsi="宋体"/>
                <w:kern w:val="0"/>
                <w:sz w:val="18"/>
                <w:szCs w:val="18"/>
              </w:rPr>
            </w:pPr>
          </w:p>
        </w:tc>
      </w:tr>
      <w:tr w14:paraId="041EA19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5" w:hRule="atLeast"/>
          <w:jc w:val="center"/>
        </w:trPr>
        <w:tc>
          <w:tcPr>
            <w:tcW w:w="5000" w:type="pct"/>
            <w:gridSpan w:val="4"/>
            <w:shd w:val="clear" w:color="auto" w:fill="auto"/>
            <w:vAlign w:val="center"/>
          </w:tcPr>
          <w:p w14:paraId="253B4CEB">
            <w:pPr>
              <w:autoSpaceDE w:val="0"/>
              <w:autoSpaceDN w:val="0"/>
              <w:adjustRightInd/>
              <w:spacing w:line="240" w:lineRule="auto"/>
              <w:jc w:val="center"/>
              <w:rPr>
                <w:rFonts w:ascii="宋体" w:hAnsi="宋体"/>
                <w:b/>
                <w:kern w:val="0"/>
                <w:sz w:val="18"/>
                <w:szCs w:val="18"/>
              </w:rPr>
            </w:pPr>
            <w:r>
              <w:rPr>
                <w:rFonts w:hint="eastAsia" w:ascii="宋体" w:hAnsi="宋体"/>
                <w:b/>
                <w:kern w:val="0"/>
                <w:sz w:val="18"/>
                <w:szCs w:val="18"/>
              </w:rPr>
              <w:t>问题整改情况</w:t>
            </w:r>
          </w:p>
        </w:tc>
      </w:tr>
      <w:tr w14:paraId="32367C6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189" w:hRule="atLeast"/>
          <w:jc w:val="center"/>
        </w:trPr>
        <w:tc>
          <w:tcPr>
            <w:tcW w:w="5000" w:type="pct"/>
            <w:gridSpan w:val="4"/>
            <w:shd w:val="clear" w:color="auto" w:fill="auto"/>
            <w:vAlign w:val="center"/>
          </w:tcPr>
          <w:p w14:paraId="188DECCC">
            <w:pPr>
              <w:autoSpaceDE w:val="0"/>
              <w:autoSpaceDN w:val="0"/>
              <w:adjustRightInd/>
              <w:spacing w:line="240" w:lineRule="auto"/>
              <w:ind w:left="121" w:right="98"/>
              <w:rPr>
                <w:rFonts w:ascii="宋体" w:hAnsi="宋体"/>
                <w:kern w:val="0"/>
                <w:sz w:val="18"/>
                <w:szCs w:val="18"/>
              </w:rPr>
            </w:pPr>
          </w:p>
        </w:tc>
      </w:tr>
      <w:tr w14:paraId="55CE415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56" w:hRule="atLeast"/>
          <w:jc w:val="center"/>
        </w:trPr>
        <w:tc>
          <w:tcPr>
            <w:tcW w:w="5000" w:type="pct"/>
            <w:gridSpan w:val="4"/>
            <w:shd w:val="clear" w:color="auto" w:fill="auto"/>
            <w:vAlign w:val="center"/>
          </w:tcPr>
          <w:p w14:paraId="34B1DAE5">
            <w:pPr>
              <w:autoSpaceDE w:val="0"/>
              <w:autoSpaceDN w:val="0"/>
              <w:adjustRightInd/>
              <w:spacing w:line="360" w:lineRule="auto"/>
              <w:jc w:val="left"/>
              <w:rPr>
                <w:rFonts w:ascii="宋体" w:hAnsi="宋体"/>
                <w:kern w:val="0"/>
                <w:sz w:val="18"/>
                <w:szCs w:val="18"/>
              </w:rPr>
            </w:pPr>
            <w:r>
              <w:rPr>
                <w:rFonts w:hint="eastAsia" w:ascii="宋体" w:hAnsi="宋体"/>
                <w:kern w:val="0"/>
                <w:sz w:val="18"/>
                <w:szCs w:val="18"/>
              </w:rPr>
              <w:t>申请人承诺：</w:t>
            </w:r>
          </w:p>
          <w:p w14:paraId="41D97585">
            <w:pPr>
              <w:autoSpaceDE w:val="0"/>
              <w:autoSpaceDN w:val="0"/>
              <w:adjustRightInd/>
              <w:spacing w:line="360" w:lineRule="auto"/>
              <w:ind w:firstLine="360" w:firstLineChars="200"/>
              <w:jc w:val="left"/>
              <w:rPr>
                <w:rFonts w:ascii="宋体" w:hAnsi="宋体"/>
                <w:kern w:val="0"/>
                <w:sz w:val="18"/>
                <w:szCs w:val="18"/>
              </w:rPr>
            </w:pPr>
            <w:r>
              <w:rPr>
                <w:rFonts w:hint="eastAsia" w:ascii="宋体" w:hAnsi="宋体"/>
                <w:kern w:val="0"/>
                <w:sz w:val="18"/>
                <w:szCs w:val="18"/>
              </w:rPr>
              <w:t>严格遵守保护中心预审相关规定，不断加强单位内部知识产权管理，杜绝不合规情形再次发生。</w:t>
            </w:r>
          </w:p>
          <w:p w14:paraId="44CBE8AD">
            <w:pPr>
              <w:autoSpaceDE w:val="0"/>
              <w:autoSpaceDN w:val="0"/>
              <w:adjustRightInd/>
              <w:spacing w:line="240" w:lineRule="auto"/>
              <w:jc w:val="left"/>
              <w:rPr>
                <w:rFonts w:ascii="宋体" w:hAnsi="宋体"/>
                <w:kern w:val="0"/>
                <w:sz w:val="18"/>
                <w:szCs w:val="18"/>
              </w:rPr>
            </w:pPr>
          </w:p>
          <w:p w14:paraId="232F28A0">
            <w:pPr>
              <w:wordWrap w:val="0"/>
              <w:autoSpaceDE w:val="0"/>
              <w:autoSpaceDN w:val="0"/>
              <w:adjustRightInd/>
              <w:spacing w:before="8" w:line="240" w:lineRule="auto"/>
              <w:ind w:left="47"/>
              <w:jc w:val="right"/>
              <w:rPr>
                <w:rFonts w:ascii="宋体" w:hAnsi="宋体"/>
                <w:kern w:val="0"/>
                <w:sz w:val="18"/>
                <w:szCs w:val="18"/>
              </w:rPr>
            </w:pPr>
            <w:r>
              <w:rPr>
                <w:rFonts w:hint="eastAsia" w:ascii="宋体" w:hAnsi="宋体"/>
                <w:kern w:val="0"/>
                <w:sz w:val="18"/>
                <w:szCs w:val="18"/>
              </w:rPr>
              <w:t xml:space="preserve">申请人（盖章）： </w:t>
            </w:r>
            <w:r>
              <w:rPr>
                <w:rFonts w:ascii="宋体" w:hAnsi="宋体"/>
                <w:kern w:val="0"/>
                <w:sz w:val="18"/>
                <w:szCs w:val="18"/>
              </w:rPr>
              <w:t xml:space="preserve">     </w:t>
            </w:r>
            <w:r>
              <w:rPr>
                <w:rFonts w:hint="eastAsia" w:ascii="宋体" w:hAnsi="宋体"/>
                <w:kern w:val="0"/>
                <w:sz w:val="18"/>
                <w:szCs w:val="18"/>
              </w:rPr>
              <w:t xml:space="preserve"> </w:t>
            </w:r>
            <w:r>
              <w:rPr>
                <w:rFonts w:ascii="宋体" w:hAnsi="宋体"/>
                <w:kern w:val="0"/>
                <w:sz w:val="18"/>
                <w:szCs w:val="18"/>
              </w:rPr>
              <w:t xml:space="preserve">         </w:t>
            </w:r>
          </w:p>
          <w:p w14:paraId="2C08CD84">
            <w:pPr>
              <w:autoSpaceDE w:val="0"/>
              <w:autoSpaceDN w:val="0"/>
              <w:adjustRightInd/>
              <w:spacing w:before="120" w:line="240" w:lineRule="auto"/>
              <w:ind w:left="79"/>
              <w:jc w:val="right"/>
              <w:rPr>
                <w:rFonts w:ascii="宋体" w:hAnsi="宋体"/>
                <w:kern w:val="0"/>
                <w:sz w:val="18"/>
                <w:szCs w:val="18"/>
              </w:rPr>
            </w:pPr>
            <w:r>
              <w:rPr>
                <w:rFonts w:hint="eastAsia" w:ascii="宋体" w:hAnsi="宋体"/>
                <w:kern w:val="0"/>
                <w:sz w:val="18"/>
                <w:szCs w:val="18"/>
              </w:rPr>
              <w:t xml:space="preserve">                                      年   月   日</w:t>
            </w:r>
          </w:p>
        </w:tc>
      </w:tr>
    </w:tbl>
    <w:p w14:paraId="56E407D5">
      <w:pPr>
        <w:pStyle w:val="56"/>
        <w:ind w:firstLine="0" w:firstLineChars="0"/>
      </w:pPr>
    </w:p>
    <w:p w14:paraId="0446B9DB">
      <w:pPr>
        <w:pStyle w:val="56"/>
        <w:ind w:firstLine="0" w:firstLineChars="0"/>
      </w:pPr>
    </w:p>
    <w:bookmarkEnd w:id="71"/>
    <w:p w14:paraId="3CCBAE31">
      <w:pPr>
        <w:pStyle w:val="56"/>
        <w:ind w:firstLine="0" w:firstLineChars="0"/>
        <w:jc w:val="center"/>
      </w:pPr>
      <w:bookmarkStart w:id="79" w:name="BookMark8"/>
      <w:r>
        <w:rPr>
          <w:rFonts w:hint="eastAsia"/>
        </w:rP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9"/>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266A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051B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DC2F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DF4CF">
    <w:pPr>
      <w:pStyle w:val="52"/>
    </w:pPr>
    <w:r>
      <w:fldChar w:fldCharType="begin"/>
    </w:r>
    <w:r>
      <w:instrText xml:space="preserve">PAGE   \* MERGEFORMAT</w:instrText>
    </w:r>
    <w:r>
      <w:fldChar w:fldCharType="separate"/>
    </w:r>
    <w:r>
      <w:rPr>
        <w:lang w:val="zh-CN"/>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EDCC1">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9865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320D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F1C41">
    <w:pPr>
      <w:pStyle w:val="61"/>
    </w:pPr>
    <w:r>
      <w:fldChar w:fldCharType="begin"/>
    </w:r>
    <w:r>
      <w:instrText xml:space="preserve"> STYLEREF  标准文件_文件编号  \* MERGEFORMAT </w:instrText>
    </w:r>
    <w:r>
      <w:fldChar w:fldCharType="separate"/>
    </w:r>
    <w:r>
      <w:t>DB 3206/T XXXX—2024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59119">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3206/T XXXX—2024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3E5477D"/>
    <w:multiLevelType w:val="multilevel"/>
    <w:tmpl w:val="23E5477D"/>
    <w:lvl w:ilvl="0" w:tentative="0">
      <w:start w:val="1"/>
      <w:numFmt w:val="lowerLetter"/>
      <w:lvlText w:val="%1)"/>
      <w:lvlJc w:val="left"/>
      <w:pPr>
        <w:ind w:left="1696" w:hanging="420"/>
      </w:pPr>
    </w:lvl>
    <w:lvl w:ilvl="1" w:tentative="0">
      <w:start w:val="1"/>
      <w:numFmt w:val="lowerLetter"/>
      <w:lvlText w:val="%2)"/>
      <w:lvlJc w:val="left"/>
      <w:pPr>
        <w:ind w:left="2116" w:hanging="420"/>
      </w:pPr>
    </w:lvl>
    <w:lvl w:ilvl="2" w:tentative="0">
      <w:start w:val="1"/>
      <w:numFmt w:val="lowerRoman"/>
      <w:lvlText w:val="%3."/>
      <w:lvlJc w:val="right"/>
      <w:pPr>
        <w:ind w:left="2536" w:hanging="420"/>
      </w:pPr>
    </w:lvl>
    <w:lvl w:ilvl="3" w:tentative="0">
      <w:start w:val="1"/>
      <w:numFmt w:val="decimal"/>
      <w:lvlText w:val="%4."/>
      <w:lvlJc w:val="left"/>
      <w:pPr>
        <w:ind w:left="2956" w:hanging="420"/>
      </w:pPr>
    </w:lvl>
    <w:lvl w:ilvl="4" w:tentative="0">
      <w:start w:val="1"/>
      <w:numFmt w:val="lowerLetter"/>
      <w:lvlText w:val="%5)"/>
      <w:lvlJc w:val="left"/>
      <w:pPr>
        <w:ind w:left="3376" w:hanging="420"/>
      </w:pPr>
    </w:lvl>
    <w:lvl w:ilvl="5" w:tentative="0">
      <w:start w:val="1"/>
      <w:numFmt w:val="lowerRoman"/>
      <w:lvlText w:val="%6."/>
      <w:lvlJc w:val="right"/>
      <w:pPr>
        <w:ind w:left="3796" w:hanging="420"/>
      </w:pPr>
    </w:lvl>
    <w:lvl w:ilvl="6" w:tentative="0">
      <w:start w:val="1"/>
      <w:numFmt w:val="decimal"/>
      <w:lvlText w:val="%7."/>
      <w:lvlJc w:val="left"/>
      <w:pPr>
        <w:ind w:left="4216" w:hanging="420"/>
      </w:pPr>
    </w:lvl>
    <w:lvl w:ilvl="7" w:tentative="0">
      <w:start w:val="1"/>
      <w:numFmt w:val="lowerLetter"/>
      <w:lvlText w:val="%8)"/>
      <w:lvlJc w:val="left"/>
      <w:pPr>
        <w:ind w:left="4636" w:hanging="420"/>
      </w:pPr>
    </w:lvl>
    <w:lvl w:ilvl="8" w:tentative="0">
      <w:start w:val="1"/>
      <w:numFmt w:val="lowerRoman"/>
      <w:lvlText w:val="%9."/>
      <w:lvlJc w:val="right"/>
      <w:pPr>
        <w:ind w:left="5056" w:hanging="42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05D0E4B"/>
    <w:multiLevelType w:val="multilevel"/>
    <w:tmpl w:val="305D0E4B"/>
    <w:lvl w:ilvl="0" w:tentative="0">
      <w:start w:val="1"/>
      <w:numFmt w:val="lowerLetter"/>
      <w:lvlText w:val="%1)"/>
      <w:lvlJc w:val="left"/>
      <w:pPr>
        <w:ind w:left="1696" w:hanging="420"/>
      </w:pPr>
    </w:lvl>
    <w:lvl w:ilvl="1" w:tentative="0">
      <w:start w:val="1"/>
      <w:numFmt w:val="lowerLetter"/>
      <w:lvlText w:val="%2)"/>
      <w:lvlJc w:val="left"/>
      <w:pPr>
        <w:ind w:left="2116" w:hanging="420"/>
      </w:pPr>
    </w:lvl>
    <w:lvl w:ilvl="2" w:tentative="0">
      <w:start w:val="1"/>
      <w:numFmt w:val="lowerRoman"/>
      <w:lvlText w:val="%3."/>
      <w:lvlJc w:val="right"/>
      <w:pPr>
        <w:ind w:left="2536" w:hanging="420"/>
      </w:pPr>
    </w:lvl>
    <w:lvl w:ilvl="3" w:tentative="0">
      <w:start w:val="1"/>
      <w:numFmt w:val="decimal"/>
      <w:lvlText w:val="%4."/>
      <w:lvlJc w:val="left"/>
      <w:pPr>
        <w:ind w:left="2956" w:hanging="420"/>
      </w:pPr>
    </w:lvl>
    <w:lvl w:ilvl="4" w:tentative="0">
      <w:start w:val="1"/>
      <w:numFmt w:val="lowerLetter"/>
      <w:lvlText w:val="%5)"/>
      <w:lvlJc w:val="left"/>
      <w:pPr>
        <w:ind w:left="3376" w:hanging="420"/>
      </w:pPr>
    </w:lvl>
    <w:lvl w:ilvl="5" w:tentative="0">
      <w:start w:val="1"/>
      <w:numFmt w:val="lowerRoman"/>
      <w:lvlText w:val="%6."/>
      <w:lvlJc w:val="right"/>
      <w:pPr>
        <w:ind w:left="3796" w:hanging="420"/>
      </w:pPr>
    </w:lvl>
    <w:lvl w:ilvl="6" w:tentative="0">
      <w:start w:val="1"/>
      <w:numFmt w:val="decimal"/>
      <w:lvlText w:val="%7."/>
      <w:lvlJc w:val="left"/>
      <w:pPr>
        <w:ind w:left="4216" w:hanging="420"/>
      </w:pPr>
    </w:lvl>
    <w:lvl w:ilvl="7" w:tentative="0">
      <w:start w:val="1"/>
      <w:numFmt w:val="lowerLetter"/>
      <w:lvlText w:val="%8)"/>
      <w:lvlJc w:val="left"/>
      <w:pPr>
        <w:ind w:left="4636" w:hanging="420"/>
      </w:pPr>
    </w:lvl>
    <w:lvl w:ilvl="8" w:tentative="0">
      <w:start w:val="1"/>
      <w:numFmt w:val="lowerRoman"/>
      <w:lvlText w:val="%9."/>
      <w:lvlJc w:val="right"/>
      <w:pPr>
        <w:ind w:left="5056" w:hanging="420"/>
      </w:pPr>
    </w:lvl>
  </w:abstractNum>
  <w:abstractNum w:abstractNumId="13">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3F573C32"/>
    <w:multiLevelType w:val="multilevel"/>
    <w:tmpl w:val="3F573C32"/>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276"/>
        </w:tabs>
        <w:ind w:left="1276" w:hanging="425"/>
      </w:pPr>
      <w:rPr>
        <w:rFonts w:hint="eastAsia"/>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9BC6304"/>
    <w:multiLevelType w:val="multilevel"/>
    <w:tmpl w:val="49BC6304"/>
    <w:lvl w:ilvl="0" w:tentative="0">
      <w:start w:val="1"/>
      <w:numFmt w:val="lowerLetter"/>
      <w:lvlText w:val="%1)"/>
      <w:lvlJc w:val="left"/>
      <w:pPr>
        <w:ind w:left="1696" w:hanging="420"/>
      </w:pPr>
    </w:lvl>
    <w:lvl w:ilvl="1" w:tentative="0">
      <w:start w:val="1"/>
      <w:numFmt w:val="lowerLetter"/>
      <w:lvlText w:val="%2)"/>
      <w:lvlJc w:val="left"/>
      <w:pPr>
        <w:ind w:left="2116" w:hanging="420"/>
      </w:pPr>
    </w:lvl>
    <w:lvl w:ilvl="2" w:tentative="0">
      <w:start w:val="1"/>
      <w:numFmt w:val="lowerRoman"/>
      <w:lvlText w:val="%3."/>
      <w:lvlJc w:val="right"/>
      <w:pPr>
        <w:ind w:left="2536" w:hanging="420"/>
      </w:pPr>
    </w:lvl>
    <w:lvl w:ilvl="3" w:tentative="0">
      <w:start w:val="1"/>
      <w:numFmt w:val="decimal"/>
      <w:lvlText w:val="%4."/>
      <w:lvlJc w:val="left"/>
      <w:pPr>
        <w:ind w:left="2956" w:hanging="420"/>
      </w:pPr>
    </w:lvl>
    <w:lvl w:ilvl="4" w:tentative="0">
      <w:start w:val="1"/>
      <w:numFmt w:val="lowerLetter"/>
      <w:lvlText w:val="%5)"/>
      <w:lvlJc w:val="left"/>
      <w:pPr>
        <w:ind w:left="3376" w:hanging="420"/>
      </w:pPr>
    </w:lvl>
    <w:lvl w:ilvl="5" w:tentative="0">
      <w:start w:val="1"/>
      <w:numFmt w:val="lowerRoman"/>
      <w:lvlText w:val="%6."/>
      <w:lvlJc w:val="right"/>
      <w:pPr>
        <w:ind w:left="3796" w:hanging="420"/>
      </w:pPr>
    </w:lvl>
    <w:lvl w:ilvl="6" w:tentative="0">
      <w:start w:val="1"/>
      <w:numFmt w:val="decimal"/>
      <w:lvlText w:val="%7."/>
      <w:lvlJc w:val="left"/>
      <w:pPr>
        <w:ind w:left="4216" w:hanging="420"/>
      </w:pPr>
    </w:lvl>
    <w:lvl w:ilvl="7" w:tentative="0">
      <w:start w:val="1"/>
      <w:numFmt w:val="lowerLetter"/>
      <w:lvlText w:val="%8)"/>
      <w:lvlJc w:val="left"/>
      <w:pPr>
        <w:ind w:left="4636" w:hanging="420"/>
      </w:pPr>
    </w:lvl>
    <w:lvl w:ilvl="8" w:tentative="0">
      <w:start w:val="1"/>
      <w:numFmt w:val="lowerRoman"/>
      <w:lvlText w:val="%9."/>
      <w:lvlJc w:val="right"/>
      <w:pPr>
        <w:ind w:left="5056" w:hanging="420"/>
      </w:pPr>
    </w:lvl>
  </w:abstractNum>
  <w:abstractNum w:abstractNumId="18">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1C9157C"/>
    <w:multiLevelType w:val="multilevel"/>
    <w:tmpl w:val="61C9157C"/>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25">
    <w:nsid w:val="643F231A"/>
    <w:multiLevelType w:val="multilevel"/>
    <w:tmpl w:val="643F23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8546F3A"/>
    <w:multiLevelType w:val="multilevel"/>
    <w:tmpl w:val="78546F3A"/>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38">
    <w:nsid w:val="7AE579B0"/>
    <w:multiLevelType w:val="multilevel"/>
    <w:tmpl w:val="7AE579B0"/>
    <w:lvl w:ilvl="0" w:tentative="0">
      <w:start w:val="1"/>
      <w:numFmt w:val="lowerLetter"/>
      <w:lvlText w:val="%1)"/>
      <w:lvlJc w:val="left"/>
      <w:pPr>
        <w:ind w:left="1691" w:hanging="420"/>
      </w:pPr>
    </w:lvl>
    <w:lvl w:ilvl="1" w:tentative="0">
      <w:start w:val="1"/>
      <w:numFmt w:val="lowerLetter"/>
      <w:lvlText w:val="%2)"/>
      <w:lvlJc w:val="left"/>
      <w:pPr>
        <w:ind w:left="2111" w:hanging="420"/>
      </w:pPr>
    </w:lvl>
    <w:lvl w:ilvl="2" w:tentative="0">
      <w:start w:val="1"/>
      <w:numFmt w:val="lowerRoman"/>
      <w:lvlText w:val="%3."/>
      <w:lvlJc w:val="right"/>
      <w:pPr>
        <w:ind w:left="2531" w:hanging="420"/>
      </w:pPr>
    </w:lvl>
    <w:lvl w:ilvl="3" w:tentative="0">
      <w:start w:val="1"/>
      <w:numFmt w:val="decimal"/>
      <w:lvlText w:val="%4."/>
      <w:lvlJc w:val="left"/>
      <w:pPr>
        <w:ind w:left="2951" w:hanging="420"/>
      </w:pPr>
    </w:lvl>
    <w:lvl w:ilvl="4" w:tentative="0">
      <w:start w:val="1"/>
      <w:numFmt w:val="lowerLetter"/>
      <w:lvlText w:val="%5)"/>
      <w:lvlJc w:val="left"/>
      <w:pPr>
        <w:ind w:left="3371" w:hanging="420"/>
      </w:pPr>
    </w:lvl>
    <w:lvl w:ilvl="5" w:tentative="0">
      <w:start w:val="1"/>
      <w:numFmt w:val="lowerRoman"/>
      <w:lvlText w:val="%6."/>
      <w:lvlJc w:val="right"/>
      <w:pPr>
        <w:ind w:left="3791" w:hanging="420"/>
      </w:pPr>
    </w:lvl>
    <w:lvl w:ilvl="6" w:tentative="0">
      <w:start w:val="1"/>
      <w:numFmt w:val="decimal"/>
      <w:lvlText w:val="%7."/>
      <w:lvlJc w:val="left"/>
      <w:pPr>
        <w:ind w:left="4211" w:hanging="420"/>
      </w:pPr>
    </w:lvl>
    <w:lvl w:ilvl="7" w:tentative="0">
      <w:start w:val="1"/>
      <w:numFmt w:val="lowerLetter"/>
      <w:lvlText w:val="%8)"/>
      <w:lvlJc w:val="left"/>
      <w:pPr>
        <w:ind w:left="4631" w:hanging="420"/>
      </w:pPr>
    </w:lvl>
    <w:lvl w:ilvl="8" w:tentative="0">
      <w:start w:val="1"/>
      <w:numFmt w:val="lowerRoman"/>
      <w:lvlText w:val="%9."/>
      <w:lvlJc w:val="right"/>
      <w:pPr>
        <w:ind w:left="5051" w:hanging="420"/>
      </w:pPr>
    </w:lvl>
  </w:abstractNum>
  <w:num w:numId="1">
    <w:abstractNumId w:val="0"/>
  </w:num>
  <w:num w:numId="2">
    <w:abstractNumId w:val="33"/>
  </w:num>
  <w:num w:numId="3">
    <w:abstractNumId w:val="5"/>
  </w:num>
  <w:num w:numId="4">
    <w:abstractNumId w:val="29"/>
  </w:num>
  <w:num w:numId="5">
    <w:abstractNumId w:val="22"/>
  </w:num>
  <w:num w:numId="6">
    <w:abstractNumId w:val="16"/>
  </w:num>
  <w:num w:numId="7">
    <w:abstractNumId w:val="8"/>
  </w:num>
  <w:num w:numId="8">
    <w:abstractNumId w:val="3"/>
  </w:num>
  <w:num w:numId="9">
    <w:abstractNumId w:val="9"/>
  </w:num>
  <w:num w:numId="10">
    <w:abstractNumId w:val="20"/>
  </w:num>
  <w:num w:numId="11">
    <w:abstractNumId w:val="31"/>
  </w:num>
  <w:num w:numId="12">
    <w:abstractNumId w:val="13"/>
  </w:num>
  <w:num w:numId="13">
    <w:abstractNumId w:val="15"/>
  </w:num>
  <w:num w:numId="14">
    <w:abstractNumId w:val="7"/>
  </w:num>
  <w:num w:numId="15">
    <w:abstractNumId w:val="23"/>
  </w:num>
  <w:num w:numId="16">
    <w:abstractNumId w:val="27"/>
  </w:num>
  <w:num w:numId="17">
    <w:abstractNumId w:val="21"/>
  </w:num>
  <w:num w:numId="18">
    <w:abstractNumId w:val="35"/>
  </w:num>
  <w:num w:numId="19">
    <w:abstractNumId w:val="19"/>
  </w:num>
  <w:num w:numId="20">
    <w:abstractNumId w:val="1"/>
  </w:num>
  <w:num w:numId="21">
    <w:abstractNumId w:val="11"/>
  </w:num>
  <w:num w:numId="22">
    <w:abstractNumId w:val="36"/>
  </w:num>
  <w:num w:numId="23">
    <w:abstractNumId w:val="26"/>
  </w:num>
  <w:num w:numId="24">
    <w:abstractNumId w:val="6"/>
  </w:num>
  <w:num w:numId="25">
    <w:abstractNumId w:val="32"/>
  </w:num>
  <w:num w:numId="26">
    <w:abstractNumId w:val="34"/>
  </w:num>
  <w:num w:numId="27">
    <w:abstractNumId w:val="2"/>
  </w:num>
  <w:num w:numId="28">
    <w:abstractNumId w:val="4"/>
  </w:num>
  <w:num w:numId="29">
    <w:abstractNumId w:val="18"/>
  </w:num>
  <w:num w:numId="30">
    <w:abstractNumId w:val="30"/>
  </w:num>
  <w:num w:numId="31">
    <w:abstractNumId w:val="28"/>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7"/>
  </w:num>
  <w:num w:numId="37">
    <w:abstractNumId w:val="10"/>
  </w:num>
  <w:num w:numId="38">
    <w:abstractNumId w:val="38"/>
  </w:num>
  <w:num w:numId="39">
    <w:abstractNumId w:val="37"/>
  </w:num>
  <w:num w:numId="40">
    <w:abstractNumId w:val="25"/>
  </w:num>
  <w:num w:numId="41">
    <w:abstractNumId w:val="24"/>
  </w:num>
  <w:num w:numId="42">
    <w:abstractNumId w:val="12"/>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1" w:cryptProviderType="rsaAES" w:cryptAlgorithmClass="hash" w:cryptAlgorithmType="typeAny" w:cryptAlgorithmSid="14" w:cryptSpinCount="100000" w:hash="1RtbQcyb3U+5Ek9gPSryo58io6+aMVM6rB7i7ZitssMWTLSHRriJAPervy7GWLrrdHd4At+cgVZ+6zuetjO7lQ==" w:salt="zg5MrS27LIZwitLtwmWoa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YzJlZjM2ZWY4NDI2M2U1YmRhMzRjYTJlYTc5MmUifQ=="/>
    <w:docVar w:name="KSO_WPS_MARK_KEY" w:val="44453ac2-9b9f-4822-b3ba-a60d6fbf2e4a"/>
  </w:docVars>
  <w:rsids>
    <w:rsidRoot w:val="00ED35AF"/>
    <w:rsid w:val="0000040A"/>
    <w:rsid w:val="00000A94"/>
    <w:rsid w:val="00001972"/>
    <w:rsid w:val="00001D9A"/>
    <w:rsid w:val="00002261"/>
    <w:rsid w:val="00007B3A"/>
    <w:rsid w:val="000107E0"/>
    <w:rsid w:val="00011FDE"/>
    <w:rsid w:val="00012FFD"/>
    <w:rsid w:val="00014162"/>
    <w:rsid w:val="00014340"/>
    <w:rsid w:val="00016A9C"/>
    <w:rsid w:val="00022184"/>
    <w:rsid w:val="00022762"/>
    <w:rsid w:val="000238E0"/>
    <w:rsid w:val="000249DB"/>
    <w:rsid w:val="000253FA"/>
    <w:rsid w:val="0002595E"/>
    <w:rsid w:val="00026C2C"/>
    <w:rsid w:val="000303C3"/>
    <w:rsid w:val="000331D3"/>
    <w:rsid w:val="000346A5"/>
    <w:rsid w:val="000359C3"/>
    <w:rsid w:val="00035A7D"/>
    <w:rsid w:val="000365ED"/>
    <w:rsid w:val="0004249A"/>
    <w:rsid w:val="00043282"/>
    <w:rsid w:val="00044286"/>
    <w:rsid w:val="00044D54"/>
    <w:rsid w:val="00045974"/>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3D60"/>
    <w:rsid w:val="00077B64"/>
    <w:rsid w:val="00080A1C"/>
    <w:rsid w:val="00082317"/>
    <w:rsid w:val="00083D2C"/>
    <w:rsid w:val="00086AA1"/>
    <w:rsid w:val="00087A77"/>
    <w:rsid w:val="00090CA6"/>
    <w:rsid w:val="00092B8A"/>
    <w:rsid w:val="00092FB0"/>
    <w:rsid w:val="000934C5"/>
    <w:rsid w:val="00093D25"/>
    <w:rsid w:val="00093DAB"/>
    <w:rsid w:val="00094B49"/>
    <w:rsid w:val="00094D73"/>
    <w:rsid w:val="00096D63"/>
    <w:rsid w:val="00097807"/>
    <w:rsid w:val="000A0B60"/>
    <w:rsid w:val="000A0EB8"/>
    <w:rsid w:val="000A19FC"/>
    <w:rsid w:val="000A296B"/>
    <w:rsid w:val="000A7311"/>
    <w:rsid w:val="000B060F"/>
    <w:rsid w:val="000B1592"/>
    <w:rsid w:val="000B1FF2"/>
    <w:rsid w:val="000B3CDA"/>
    <w:rsid w:val="000B6A0B"/>
    <w:rsid w:val="000C0F6C"/>
    <w:rsid w:val="000C11DA"/>
    <w:rsid w:val="000C11DB"/>
    <w:rsid w:val="000C1492"/>
    <w:rsid w:val="000C2FBD"/>
    <w:rsid w:val="000C489D"/>
    <w:rsid w:val="000C4B41"/>
    <w:rsid w:val="000C5539"/>
    <w:rsid w:val="000C57D6"/>
    <w:rsid w:val="000C6362"/>
    <w:rsid w:val="000C7666"/>
    <w:rsid w:val="000D0A9C"/>
    <w:rsid w:val="000D1795"/>
    <w:rsid w:val="000D2F67"/>
    <w:rsid w:val="000D329A"/>
    <w:rsid w:val="000D4B9C"/>
    <w:rsid w:val="000D4EB6"/>
    <w:rsid w:val="000D753B"/>
    <w:rsid w:val="000E2047"/>
    <w:rsid w:val="000E4C9E"/>
    <w:rsid w:val="000E6FD7"/>
    <w:rsid w:val="000F06E1"/>
    <w:rsid w:val="000F0E3C"/>
    <w:rsid w:val="000F19D5"/>
    <w:rsid w:val="000F3C63"/>
    <w:rsid w:val="000F4951"/>
    <w:rsid w:val="000F4AEA"/>
    <w:rsid w:val="000F6262"/>
    <w:rsid w:val="000F633F"/>
    <w:rsid w:val="000F67E9"/>
    <w:rsid w:val="00104458"/>
    <w:rsid w:val="00104926"/>
    <w:rsid w:val="00107163"/>
    <w:rsid w:val="00107B24"/>
    <w:rsid w:val="00113B1E"/>
    <w:rsid w:val="0011711C"/>
    <w:rsid w:val="0012059C"/>
    <w:rsid w:val="00124E4F"/>
    <w:rsid w:val="001260B7"/>
    <w:rsid w:val="001265CB"/>
    <w:rsid w:val="001321C6"/>
    <w:rsid w:val="001325C4"/>
    <w:rsid w:val="00133010"/>
    <w:rsid w:val="001338EE"/>
    <w:rsid w:val="00133AAE"/>
    <w:rsid w:val="00134583"/>
    <w:rsid w:val="00135323"/>
    <w:rsid w:val="001356C4"/>
    <w:rsid w:val="00137352"/>
    <w:rsid w:val="00141114"/>
    <w:rsid w:val="00142969"/>
    <w:rsid w:val="001446C2"/>
    <w:rsid w:val="001457E7"/>
    <w:rsid w:val="00145D9D"/>
    <w:rsid w:val="00146388"/>
    <w:rsid w:val="00147773"/>
    <w:rsid w:val="0015206A"/>
    <w:rsid w:val="001529E5"/>
    <w:rsid w:val="00153C7E"/>
    <w:rsid w:val="00156B25"/>
    <w:rsid w:val="00156E1A"/>
    <w:rsid w:val="00157894"/>
    <w:rsid w:val="00157B55"/>
    <w:rsid w:val="00160DD7"/>
    <w:rsid w:val="001638E2"/>
    <w:rsid w:val="001642FA"/>
    <w:rsid w:val="001649EB"/>
    <w:rsid w:val="00164BAF"/>
    <w:rsid w:val="00164FA8"/>
    <w:rsid w:val="00165065"/>
    <w:rsid w:val="00165434"/>
    <w:rsid w:val="0016580B"/>
    <w:rsid w:val="00165F49"/>
    <w:rsid w:val="0016630E"/>
    <w:rsid w:val="00166B88"/>
    <w:rsid w:val="0016770A"/>
    <w:rsid w:val="00170804"/>
    <w:rsid w:val="001708E9"/>
    <w:rsid w:val="0017340B"/>
    <w:rsid w:val="00173FB1"/>
    <w:rsid w:val="00176DFD"/>
    <w:rsid w:val="001852C9"/>
    <w:rsid w:val="00185ADC"/>
    <w:rsid w:val="00190087"/>
    <w:rsid w:val="001913C4"/>
    <w:rsid w:val="0019348F"/>
    <w:rsid w:val="00193A07"/>
    <w:rsid w:val="00194C95"/>
    <w:rsid w:val="00195C34"/>
    <w:rsid w:val="001966E2"/>
    <w:rsid w:val="00196EF5"/>
    <w:rsid w:val="001A0F00"/>
    <w:rsid w:val="001A1A53"/>
    <w:rsid w:val="001A234A"/>
    <w:rsid w:val="001A4CF3"/>
    <w:rsid w:val="001A6315"/>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C0B"/>
    <w:rsid w:val="001D2DE7"/>
    <w:rsid w:val="001D411C"/>
    <w:rsid w:val="001D7DDE"/>
    <w:rsid w:val="001E1B6A"/>
    <w:rsid w:val="001E2484"/>
    <w:rsid w:val="001E3CC4"/>
    <w:rsid w:val="001E4882"/>
    <w:rsid w:val="001E73AB"/>
    <w:rsid w:val="001F092D"/>
    <w:rsid w:val="001F143A"/>
    <w:rsid w:val="001F1605"/>
    <w:rsid w:val="001F2508"/>
    <w:rsid w:val="001F4816"/>
    <w:rsid w:val="001F4EE9"/>
    <w:rsid w:val="001F69B4"/>
    <w:rsid w:val="001F75BB"/>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362AF"/>
    <w:rsid w:val="00241B19"/>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262"/>
    <w:rsid w:val="00281BB8"/>
    <w:rsid w:val="00281E9E"/>
    <w:rsid w:val="00282405"/>
    <w:rsid w:val="00285170"/>
    <w:rsid w:val="00285361"/>
    <w:rsid w:val="00292D60"/>
    <w:rsid w:val="00293B30"/>
    <w:rsid w:val="00294D34"/>
    <w:rsid w:val="00294E3B"/>
    <w:rsid w:val="00295222"/>
    <w:rsid w:val="00296193"/>
    <w:rsid w:val="00296C66"/>
    <w:rsid w:val="00296EBE"/>
    <w:rsid w:val="002974E3"/>
    <w:rsid w:val="002A084B"/>
    <w:rsid w:val="002A1260"/>
    <w:rsid w:val="002A1589"/>
    <w:rsid w:val="002A1608"/>
    <w:rsid w:val="002A25DC"/>
    <w:rsid w:val="002A3AAB"/>
    <w:rsid w:val="002A4CEA"/>
    <w:rsid w:val="002A5977"/>
    <w:rsid w:val="002A5A13"/>
    <w:rsid w:val="002A5E97"/>
    <w:rsid w:val="002A757F"/>
    <w:rsid w:val="002A7F44"/>
    <w:rsid w:val="002B0C40"/>
    <w:rsid w:val="002B1574"/>
    <w:rsid w:val="002B1966"/>
    <w:rsid w:val="002B4508"/>
    <w:rsid w:val="002B5779"/>
    <w:rsid w:val="002B64E4"/>
    <w:rsid w:val="002B7332"/>
    <w:rsid w:val="002B7F51"/>
    <w:rsid w:val="002C09E7"/>
    <w:rsid w:val="002C1E06"/>
    <w:rsid w:val="002C1E1C"/>
    <w:rsid w:val="002C3F07"/>
    <w:rsid w:val="002C5278"/>
    <w:rsid w:val="002C7BE5"/>
    <w:rsid w:val="002C7EBB"/>
    <w:rsid w:val="002D06C1"/>
    <w:rsid w:val="002D42B5"/>
    <w:rsid w:val="002D4F1A"/>
    <w:rsid w:val="002D6EC6"/>
    <w:rsid w:val="002D79AC"/>
    <w:rsid w:val="002E039D"/>
    <w:rsid w:val="002E4D5A"/>
    <w:rsid w:val="002E6326"/>
    <w:rsid w:val="002F30E0"/>
    <w:rsid w:val="002F35E4"/>
    <w:rsid w:val="002F3730"/>
    <w:rsid w:val="002F38E1"/>
    <w:rsid w:val="002F7AF6"/>
    <w:rsid w:val="002F7BBE"/>
    <w:rsid w:val="00300E63"/>
    <w:rsid w:val="00302F5F"/>
    <w:rsid w:val="0030441D"/>
    <w:rsid w:val="00306063"/>
    <w:rsid w:val="00313B85"/>
    <w:rsid w:val="003151C1"/>
    <w:rsid w:val="003168DC"/>
    <w:rsid w:val="00317988"/>
    <w:rsid w:val="003221B4"/>
    <w:rsid w:val="0032258D"/>
    <w:rsid w:val="00322E62"/>
    <w:rsid w:val="00324D13"/>
    <w:rsid w:val="00324D2A"/>
    <w:rsid w:val="00324EDD"/>
    <w:rsid w:val="003304E4"/>
    <w:rsid w:val="0033221C"/>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4052"/>
    <w:rsid w:val="003752E5"/>
    <w:rsid w:val="00376713"/>
    <w:rsid w:val="00381815"/>
    <w:rsid w:val="003819AF"/>
    <w:rsid w:val="003820E9"/>
    <w:rsid w:val="00382DE7"/>
    <w:rsid w:val="00383082"/>
    <w:rsid w:val="003840C2"/>
    <w:rsid w:val="00384FFC"/>
    <w:rsid w:val="003872FC"/>
    <w:rsid w:val="00387977"/>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4902"/>
    <w:rsid w:val="003B09AD"/>
    <w:rsid w:val="003B0D7E"/>
    <w:rsid w:val="003B1F18"/>
    <w:rsid w:val="003B5BF0"/>
    <w:rsid w:val="003B60BF"/>
    <w:rsid w:val="003B6BE3"/>
    <w:rsid w:val="003C010C"/>
    <w:rsid w:val="003C0A6C"/>
    <w:rsid w:val="003C14F8"/>
    <w:rsid w:val="003C5A43"/>
    <w:rsid w:val="003C7C15"/>
    <w:rsid w:val="003D0519"/>
    <w:rsid w:val="003D0FF6"/>
    <w:rsid w:val="003D262C"/>
    <w:rsid w:val="003D6D61"/>
    <w:rsid w:val="003E091D"/>
    <w:rsid w:val="003E1C53"/>
    <w:rsid w:val="003E2A69"/>
    <w:rsid w:val="003E2D49"/>
    <w:rsid w:val="003E2FD4"/>
    <w:rsid w:val="003E49F6"/>
    <w:rsid w:val="003E660F"/>
    <w:rsid w:val="003F0841"/>
    <w:rsid w:val="003F23D3"/>
    <w:rsid w:val="003F2AE0"/>
    <w:rsid w:val="003F3F08"/>
    <w:rsid w:val="003F49F1"/>
    <w:rsid w:val="003F6272"/>
    <w:rsid w:val="00400E72"/>
    <w:rsid w:val="00401400"/>
    <w:rsid w:val="00404869"/>
    <w:rsid w:val="00405884"/>
    <w:rsid w:val="00407D39"/>
    <w:rsid w:val="0041477A"/>
    <w:rsid w:val="004167A3"/>
    <w:rsid w:val="00417A22"/>
    <w:rsid w:val="00417C77"/>
    <w:rsid w:val="00432DAA"/>
    <w:rsid w:val="00434305"/>
    <w:rsid w:val="00435DF7"/>
    <w:rsid w:val="0044083F"/>
    <w:rsid w:val="00440BC6"/>
    <w:rsid w:val="00441AE7"/>
    <w:rsid w:val="00445574"/>
    <w:rsid w:val="004467FB"/>
    <w:rsid w:val="00450556"/>
    <w:rsid w:val="00452D6B"/>
    <w:rsid w:val="00454484"/>
    <w:rsid w:val="0045517B"/>
    <w:rsid w:val="0045536E"/>
    <w:rsid w:val="00463B77"/>
    <w:rsid w:val="00463C7B"/>
    <w:rsid w:val="00464048"/>
    <w:rsid w:val="004644A6"/>
    <w:rsid w:val="004659BD"/>
    <w:rsid w:val="00470775"/>
    <w:rsid w:val="004713E2"/>
    <w:rsid w:val="004746B1"/>
    <w:rsid w:val="0047583F"/>
    <w:rsid w:val="00475DE8"/>
    <w:rsid w:val="00481221"/>
    <w:rsid w:val="00481C44"/>
    <w:rsid w:val="00484936"/>
    <w:rsid w:val="00485C89"/>
    <w:rsid w:val="00486BE3"/>
    <w:rsid w:val="0048723F"/>
    <w:rsid w:val="004905E4"/>
    <w:rsid w:val="00490A89"/>
    <w:rsid w:val="00490AB4"/>
    <w:rsid w:val="00491492"/>
    <w:rsid w:val="00492F02"/>
    <w:rsid w:val="004939AE"/>
    <w:rsid w:val="004A12DF"/>
    <w:rsid w:val="004A17E6"/>
    <w:rsid w:val="004A1BA8"/>
    <w:rsid w:val="004A4556"/>
    <w:rsid w:val="004A4B57"/>
    <w:rsid w:val="004A63FA"/>
    <w:rsid w:val="004B0272"/>
    <w:rsid w:val="004B12E3"/>
    <w:rsid w:val="004B2701"/>
    <w:rsid w:val="004B2E1B"/>
    <w:rsid w:val="004B3AA8"/>
    <w:rsid w:val="004B3E93"/>
    <w:rsid w:val="004B6C98"/>
    <w:rsid w:val="004C1FBC"/>
    <w:rsid w:val="004C3F1D"/>
    <w:rsid w:val="004C458D"/>
    <w:rsid w:val="004C7556"/>
    <w:rsid w:val="004C7D10"/>
    <w:rsid w:val="004C7E8B"/>
    <w:rsid w:val="004C7E9D"/>
    <w:rsid w:val="004C7F67"/>
    <w:rsid w:val="004D076D"/>
    <w:rsid w:val="004D0EF1"/>
    <w:rsid w:val="004D2253"/>
    <w:rsid w:val="004D4406"/>
    <w:rsid w:val="004D7C42"/>
    <w:rsid w:val="004D7CEA"/>
    <w:rsid w:val="004E0465"/>
    <w:rsid w:val="004E127B"/>
    <w:rsid w:val="004E1C0A"/>
    <w:rsid w:val="004E2B06"/>
    <w:rsid w:val="004E30C5"/>
    <w:rsid w:val="004E4AA5"/>
    <w:rsid w:val="004E4AEE"/>
    <w:rsid w:val="004E59E3"/>
    <w:rsid w:val="004E67C0"/>
    <w:rsid w:val="004F391A"/>
    <w:rsid w:val="004F3CFB"/>
    <w:rsid w:val="004F6456"/>
    <w:rsid w:val="004F696E"/>
    <w:rsid w:val="004F6C71"/>
    <w:rsid w:val="004F7F4D"/>
    <w:rsid w:val="00501139"/>
    <w:rsid w:val="0050363E"/>
    <w:rsid w:val="005039BC"/>
    <w:rsid w:val="005043BB"/>
    <w:rsid w:val="00504A3D"/>
    <w:rsid w:val="00505767"/>
    <w:rsid w:val="005073F0"/>
    <w:rsid w:val="00507B3F"/>
    <w:rsid w:val="00510A7B"/>
    <w:rsid w:val="00512F6E"/>
    <w:rsid w:val="00513038"/>
    <w:rsid w:val="00514174"/>
    <w:rsid w:val="00516088"/>
    <w:rsid w:val="00516B0B"/>
    <w:rsid w:val="005220EC"/>
    <w:rsid w:val="00523F95"/>
    <w:rsid w:val="00524D65"/>
    <w:rsid w:val="00525B16"/>
    <w:rsid w:val="00527326"/>
    <w:rsid w:val="005302C1"/>
    <w:rsid w:val="00531EB7"/>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1E93"/>
    <w:rsid w:val="0056487B"/>
    <w:rsid w:val="00564FB9"/>
    <w:rsid w:val="00573D9E"/>
    <w:rsid w:val="005801E3"/>
    <w:rsid w:val="00581802"/>
    <w:rsid w:val="005836A8"/>
    <w:rsid w:val="00583852"/>
    <w:rsid w:val="0058409C"/>
    <w:rsid w:val="00584262"/>
    <w:rsid w:val="005846F8"/>
    <w:rsid w:val="00586630"/>
    <w:rsid w:val="00586DE0"/>
    <w:rsid w:val="00587ADD"/>
    <w:rsid w:val="00591E27"/>
    <w:rsid w:val="00596160"/>
    <w:rsid w:val="005966E2"/>
    <w:rsid w:val="00597007"/>
    <w:rsid w:val="005A0966"/>
    <w:rsid w:val="005A1194"/>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322B"/>
    <w:rsid w:val="005D4171"/>
    <w:rsid w:val="005D6A95"/>
    <w:rsid w:val="005D6B2C"/>
    <w:rsid w:val="005D6D9C"/>
    <w:rsid w:val="005E2335"/>
    <w:rsid w:val="005E34CA"/>
    <w:rsid w:val="005E3C18"/>
    <w:rsid w:val="005E644F"/>
    <w:rsid w:val="005E6812"/>
    <w:rsid w:val="005E7881"/>
    <w:rsid w:val="005E78E0"/>
    <w:rsid w:val="005F0D9C"/>
    <w:rsid w:val="005F1560"/>
    <w:rsid w:val="005F284E"/>
    <w:rsid w:val="005F4712"/>
    <w:rsid w:val="005F5D81"/>
    <w:rsid w:val="006015CE"/>
    <w:rsid w:val="00604784"/>
    <w:rsid w:val="00606419"/>
    <w:rsid w:val="00607D29"/>
    <w:rsid w:val="00612952"/>
    <w:rsid w:val="00614CC1"/>
    <w:rsid w:val="00615A9D"/>
    <w:rsid w:val="00617387"/>
    <w:rsid w:val="00620500"/>
    <w:rsid w:val="006205D6"/>
    <w:rsid w:val="006215B5"/>
    <w:rsid w:val="00623B8A"/>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858"/>
    <w:rsid w:val="00655D4F"/>
    <w:rsid w:val="00656D29"/>
    <w:rsid w:val="006607B3"/>
    <w:rsid w:val="006640E5"/>
    <w:rsid w:val="006646F1"/>
    <w:rsid w:val="00664929"/>
    <w:rsid w:val="00664F62"/>
    <w:rsid w:val="006655E1"/>
    <w:rsid w:val="00672060"/>
    <w:rsid w:val="00672BFD"/>
    <w:rsid w:val="00672C4C"/>
    <w:rsid w:val="00675B2F"/>
    <w:rsid w:val="006770F4"/>
    <w:rsid w:val="00677A84"/>
    <w:rsid w:val="0068026D"/>
    <w:rsid w:val="00680A27"/>
    <w:rsid w:val="006816A4"/>
    <w:rsid w:val="006819B8"/>
    <w:rsid w:val="006840A6"/>
    <w:rsid w:val="006850CD"/>
    <w:rsid w:val="00685AAB"/>
    <w:rsid w:val="00695D22"/>
    <w:rsid w:val="00696CA4"/>
    <w:rsid w:val="006A07AA"/>
    <w:rsid w:val="006A087C"/>
    <w:rsid w:val="006A25E5"/>
    <w:rsid w:val="006A2B46"/>
    <w:rsid w:val="006A336D"/>
    <w:rsid w:val="006A37B9"/>
    <w:rsid w:val="006B2672"/>
    <w:rsid w:val="006B49A1"/>
    <w:rsid w:val="006B54BF"/>
    <w:rsid w:val="006B5F44"/>
    <w:rsid w:val="006B5F90"/>
    <w:rsid w:val="006B62E4"/>
    <w:rsid w:val="006C1BBA"/>
    <w:rsid w:val="006C2079"/>
    <w:rsid w:val="006C3893"/>
    <w:rsid w:val="006C3984"/>
    <w:rsid w:val="006C5A62"/>
    <w:rsid w:val="006C5D68"/>
    <w:rsid w:val="006C6976"/>
    <w:rsid w:val="006C6DD0"/>
    <w:rsid w:val="006D04EA"/>
    <w:rsid w:val="006D16C4"/>
    <w:rsid w:val="006D1A2C"/>
    <w:rsid w:val="006D3E96"/>
    <w:rsid w:val="006D4515"/>
    <w:rsid w:val="006D4BB1"/>
    <w:rsid w:val="006D6593"/>
    <w:rsid w:val="006E0396"/>
    <w:rsid w:val="006E23EA"/>
    <w:rsid w:val="006F03A8"/>
    <w:rsid w:val="006F11E6"/>
    <w:rsid w:val="006F2ACA"/>
    <w:rsid w:val="006F2ADC"/>
    <w:rsid w:val="006F2BFE"/>
    <w:rsid w:val="006F31E9"/>
    <w:rsid w:val="006F6284"/>
    <w:rsid w:val="007002C5"/>
    <w:rsid w:val="00704387"/>
    <w:rsid w:val="00707669"/>
    <w:rsid w:val="00711CBA"/>
    <w:rsid w:val="00711FB5"/>
    <w:rsid w:val="00712A01"/>
    <w:rsid w:val="00714F58"/>
    <w:rsid w:val="0072155D"/>
    <w:rsid w:val="00722FBF"/>
    <w:rsid w:val="00722FC2"/>
    <w:rsid w:val="00724879"/>
    <w:rsid w:val="00724E1B"/>
    <w:rsid w:val="00725949"/>
    <w:rsid w:val="00727FA2"/>
    <w:rsid w:val="007322D9"/>
    <w:rsid w:val="00732BC0"/>
    <w:rsid w:val="0073466D"/>
    <w:rsid w:val="0073720F"/>
    <w:rsid w:val="00737796"/>
    <w:rsid w:val="00740708"/>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90F"/>
    <w:rsid w:val="00765C43"/>
    <w:rsid w:val="00765EFB"/>
    <w:rsid w:val="007671CA"/>
    <w:rsid w:val="00767C61"/>
    <w:rsid w:val="0077008A"/>
    <w:rsid w:val="00773C1F"/>
    <w:rsid w:val="00774DA4"/>
    <w:rsid w:val="00776599"/>
    <w:rsid w:val="0078114B"/>
    <w:rsid w:val="00781DD2"/>
    <w:rsid w:val="00783ECF"/>
    <w:rsid w:val="0078413A"/>
    <w:rsid w:val="007843E0"/>
    <w:rsid w:val="00785D4C"/>
    <w:rsid w:val="00794051"/>
    <w:rsid w:val="00794DC9"/>
    <w:rsid w:val="007959E8"/>
    <w:rsid w:val="00795E9C"/>
    <w:rsid w:val="007A0521"/>
    <w:rsid w:val="007A2E12"/>
    <w:rsid w:val="007A3475"/>
    <w:rsid w:val="007A41C8"/>
    <w:rsid w:val="007A54CE"/>
    <w:rsid w:val="007A6FD9"/>
    <w:rsid w:val="007A760E"/>
    <w:rsid w:val="007A7FFA"/>
    <w:rsid w:val="007B04EB"/>
    <w:rsid w:val="007B0D4F"/>
    <w:rsid w:val="007B5A3D"/>
    <w:rsid w:val="007B5B95"/>
    <w:rsid w:val="007B68EA"/>
    <w:rsid w:val="007B7453"/>
    <w:rsid w:val="007C1E8B"/>
    <w:rsid w:val="007C2D89"/>
    <w:rsid w:val="007C35D6"/>
    <w:rsid w:val="007C4593"/>
    <w:rsid w:val="007C46A7"/>
    <w:rsid w:val="007C5309"/>
    <w:rsid w:val="007C6069"/>
    <w:rsid w:val="007D06C4"/>
    <w:rsid w:val="007D12AA"/>
    <w:rsid w:val="007D1352"/>
    <w:rsid w:val="007D2508"/>
    <w:rsid w:val="007D346A"/>
    <w:rsid w:val="007D5828"/>
    <w:rsid w:val="007D6518"/>
    <w:rsid w:val="007D76BD"/>
    <w:rsid w:val="007E0BF1"/>
    <w:rsid w:val="007F0ED8"/>
    <w:rsid w:val="007F0F63"/>
    <w:rsid w:val="007F75CE"/>
    <w:rsid w:val="008013A4"/>
    <w:rsid w:val="00801C66"/>
    <w:rsid w:val="008027CE"/>
    <w:rsid w:val="00802F42"/>
    <w:rsid w:val="00804383"/>
    <w:rsid w:val="00804BB7"/>
    <w:rsid w:val="00804D41"/>
    <w:rsid w:val="00810257"/>
    <w:rsid w:val="008104F5"/>
    <w:rsid w:val="00811072"/>
    <w:rsid w:val="00811369"/>
    <w:rsid w:val="00815419"/>
    <w:rsid w:val="008163C8"/>
    <w:rsid w:val="008164A1"/>
    <w:rsid w:val="00817325"/>
    <w:rsid w:val="00817809"/>
    <w:rsid w:val="008209E6"/>
    <w:rsid w:val="00823303"/>
    <w:rsid w:val="008233B2"/>
    <w:rsid w:val="00823A9F"/>
    <w:rsid w:val="00823C85"/>
    <w:rsid w:val="00825138"/>
    <w:rsid w:val="008269DD"/>
    <w:rsid w:val="008278F2"/>
    <w:rsid w:val="00830621"/>
    <w:rsid w:val="008306F2"/>
    <w:rsid w:val="0083348C"/>
    <w:rsid w:val="00835614"/>
    <w:rsid w:val="008373D3"/>
    <w:rsid w:val="008378A6"/>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2A9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3800"/>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4165"/>
    <w:rsid w:val="00904258"/>
    <w:rsid w:val="009062E6"/>
    <w:rsid w:val="00911BE5"/>
    <w:rsid w:val="00913CA9"/>
    <w:rsid w:val="0091447A"/>
    <w:rsid w:val="009145AE"/>
    <w:rsid w:val="009146CE"/>
    <w:rsid w:val="00914CA7"/>
    <w:rsid w:val="0091536A"/>
    <w:rsid w:val="009159BB"/>
    <w:rsid w:val="00915AF8"/>
    <w:rsid w:val="00915C3E"/>
    <w:rsid w:val="009161A8"/>
    <w:rsid w:val="009245F5"/>
    <w:rsid w:val="009249EC"/>
    <w:rsid w:val="009273B3"/>
    <w:rsid w:val="009305B5"/>
    <w:rsid w:val="00942948"/>
    <w:rsid w:val="009429D5"/>
    <w:rsid w:val="00942BF1"/>
    <w:rsid w:val="00945180"/>
    <w:rsid w:val="00945428"/>
    <w:rsid w:val="0094607B"/>
    <w:rsid w:val="00953604"/>
    <w:rsid w:val="0095386B"/>
    <w:rsid w:val="0095496B"/>
    <w:rsid w:val="009610DC"/>
    <w:rsid w:val="00961490"/>
    <w:rsid w:val="00962F66"/>
    <w:rsid w:val="0096381A"/>
    <w:rsid w:val="0096456D"/>
    <w:rsid w:val="00965E04"/>
    <w:rsid w:val="009674AD"/>
    <w:rsid w:val="00970CDC"/>
    <w:rsid w:val="009723BC"/>
    <w:rsid w:val="009724D1"/>
    <w:rsid w:val="00974F95"/>
    <w:rsid w:val="00977010"/>
    <w:rsid w:val="00977D02"/>
    <w:rsid w:val="009809BB"/>
    <w:rsid w:val="0098364B"/>
    <w:rsid w:val="00990198"/>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1EF4"/>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E77F0"/>
    <w:rsid w:val="009F03B3"/>
    <w:rsid w:val="009F18A2"/>
    <w:rsid w:val="009F6BAB"/>
    <w:rsid w:val="00A0096C"/>
    <w:rsid w:val="00A01757"/>
    <w:rsid w:val="00A028C0"/>
    <w:rsid w:val="00A02BAE"/>
    <w:rsid w:val="00A06A6B"/>
    <w:rsid w:val="00A07E47"/>
    <w:rsid w:val="00A11EAA"/>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3C7"/>
    <w:rsid w:val="00A42CDF"/>
    <w:rsid w:val="00A4452E"/>
    <w:rsid w:val="00A4472C"/>
    <w:rsid w:val="00A44E69"/>
    <w:rsid w:val="00A4661E"/>
    <w:rsid w:val="00A55BD6"/>
    <w:rsid w:val="00A55D50"/>
    <w:rsid w:val="00A57142"/>
    <w:rsid w:val="00A64407"/>
    <w:rsid w:val="00A648CD"/>
    <w:rsid w:val="00A6537A"/>
    <w:rsid w:val="00A67866"/>
    <w:rsid w:val="00A70B07"/>
    <w:rsid w:val="00A723F8"/>
    <w:rsid w:val="00A72965"/>
    <w:rsid w:val="00A77CCB"/>
    <w:rsid w:val="00A83D8D"/>
    <w:rsid w:val="00A8446B"/>
    <w:rsid w:val="00A8473F"/>
    <w:rsid w:val="00A862D6"/>
    <w:rsid w:val="00A8715E"/>
    <w:rsid w:val="00A87295"/>
    <w:rsid w:val="00A9295B"/>
    <w:rsid w:val="00A93B09"/>
    <w:rsid w:val="00A94247"/>
    <w:rsid w:val="00A952D7"/>
    <w:rsid w:val="00A963F7"/>
    <w:rsid w:val="00A96AD8"/>
    <w:rsid w:val="00AA052C"/>
    <w:rsid w:val="00AA08A1"/>
    <w:rsid w:val="00AA1E45"/>
    <w:rsid w:val="00AA4286"/>
    <w:rsid w:val="00AA456B"/>
    <w:rsid w:val="00AA57F5"/>
    <w:rsid w:val="00AA5D0D"/>
    <w:rsid w:val="00AA672E"/>
    <w:rsid w:val="00AA6EC9"/>
    <w:rsid w:val="00AB3F88"/>
    <w:rsid w:val="00AB41D5"/>
    <w:rsid w:val="00AB6309"/>
    <w:rsid w:val="00AB6C5F"/>
    <w:rsid w:val="00AB7129"/>
    <w:rsid w:val="00AC27A6"/>
    <w:rsid w:val="00AC30F7"/>
    <w:rsid w:val="00AC3A5A"/>
    <w:rsid w:val="00AC4D95"/>
    <w:rsid w:val="00AC5DF4"/>
    <w:rsid w:val="00AC7452"/>
    <w:rsid w:val="00AD0AEF"/>
    <w:rsid w:val="00AD11B7"/>
    <w:rsid w:val="00AD1A94"/>
    <w:rsid w:val="00AD1C05"/>
    <w:rsid w:val="00AD4126"/>
    <w:rsid w:val="00AD421C"/>
    <w:rsid w:val="00AD44FA"/>
    <w:rsid w:val="00AE070A"/>
    <w:rsid w:val="00AE101C"/>
    <w:rsid w:val="00AE37E5"/>
    <w:rsid w:val="00AE5EB4"/>
    <w:rsid w:val="00AF0C18"/>
    <w:rsid w:val="00AF47C5"/>
    <w:rsid w:val="00AF5398"/>
    <w:rsid w:val="00AF7239"/>
    <w:rsid w:val="00B0100C"/>
    <w:rsid w:val="00B049AF"/>
    <w:rsid w:val="00B0569A"/>
    <w:rsid w:val="00B06F46"/>
    <w:rsid w:val="00B07242"/>
    <w:rsid w:val="00B10534"/>
    <w:rsid w:val="00B113DB"/>
    <w:rsid w:val="00B11D8A"/>
    <w:rsid w:val="00B12981"/>
    <w:rsid w:val="00B147DD"/>
    <w:rsid w:val="00B156FD"/>
    <w:rsid w:val="00B21F61"/>
    <w:rsid w:val="00B2250C"/>
    <w:rsid w:val="00B259D9"/>
    <w:rsid w:val="00B25F96"/>
    <w:rsid w:val="00B261F1"/>
    <w:rsid w:val="00B265BC"/>
    <w:rsid w:val="00B31FB1"/>
    <w:rsid w:val="00B33952"/>
    <w:rsid w:val="00B33C5E"/>
    <w:rsid w:val="00B342F4"/>
    <w:rsid w:val="00B34369"/>
    <w:rsid w:val="00B34DC2"/>
    <w:rsid w:val="00B378E5"/>
    <w:rsid w:val="00B4346D"/>
    <w:rsid w:val="00B440F4"/>
    <w:rsid w:val="00B44481"/>
    <w:rsid w:val="00B447A5"/>
    <w:rsid w:val="00B4654C"/>
    <w:rsid w:val="00B47293"/>
    <w:rsid w:val="00B50E50"/>
    <w:rsid w:val="00B52120"/>
    <w:rsid w:val="00B54ABC"/>
    <w:rsid w:val="00B54DDE"/>
    <w:rsid w:val="00B56FBE"/>
    <w:rsid w:val="00B60ACF"/>
    <w:rsid w:val="00B62B58"/>
    <w:rsid w:val="00B64E6B"/>
    <w:rsid w:val="00B65149"/>
    <w:rsid w:val="00B66567"/>
    <w:rsid w:val="00B66F52"/>
    <w:rsid w:val="00B66FE5"/>
    <w:rsid w:val="00B67EC5"/>
    <w:rsid w:val="00B72880"/>
    <w:rsid w:val="00B756B4"/>
    <w:rsid w:val="00B758BF"/>
    <w:rsid w:val="00B77EC8"/>
    <w:rsid w:val="00B816F6"/>
    <w:rsid w:val="00B827A6"/>
    <w:rsid w:val="00B831CE"/>
    <w:rsid w:val="00B856B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5BE"/>
    <w:rsid w:val="00BD52D7"/>
    <w:rsid w:val="00BD5AD2"/>
    <w:rsid w:val="00BE22F3"/>
    <w:rsid w:val="00BE5B52"/>
    <w:rsid w:val="00BE64FC"/>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272A"/>
    <w:rsid w:val="00C24C8D"/>
    <w:rsid w:val="00C25FE2"/>
    <w:rsid w:val="00C26B53"/>
    <w:rsid w:val="00C279B2"/>
    <w:rsid w:val="00C33E50"/>
    <w:rsid w:val="00C34C20"/>
    <w:rsid w:val="00C35A3E"/>
    <w:rsid w:val="00C37292"/>
    <w:rsid w:val="00C42130"/>
    <w:rsid w:val="00C423A4"/>
    <w:rsid w:val="00C44BF5"/>
    <w:rsid w:val="00C472FA"/>
    <w:rsid w:val="00C47BF1"/>
    <w:rsid w:val="00C521D6"/>
    <w:rsid w:val="00C55232"/>
    <w:rsid w:val="00C553A4"/>
    <w:rsid w:val="00C55A06"/>
    <w:rsid w:val="00C55D03"/>
    <w:rsid w:val="00C601BC"/>
    <w:rsid w:val="00C6329F"/>
    <w:rsid w:val="00C63340"/>
    <w:rsid w:val="00C643F9"/>
    <w:rsid w:val="00C64E95"/>
    <w:rsid w:val="00C71216"/>
    <w:rsid w:val="00C71372"/>
    <w:rsid w:val="00C72410"/>
    <w:rsid w:val="00C7287F"/>
    <w:rsid w:val="00C80CB8"/>
    <w:rsid w:val="00C819F8"/>
    <w:rsid w:val="00C8248C"/>
    <w:rsid w:val="00C83742"/>
    <w:rsid w:val="00C84E33"/>
    <w:rsid w:val="00C85144"/>
    <w:rsid w:val="00C86D6F"/>
    <w:rsid w:val="00C905FC"/>
    <w:rsid w:val="00C92D03"/>
    <w:rsid w:val="00C9319C"/>
    <w:rsid w:val="00C9435D"/>
    <w:rsid w:val="00C94DF2"/>
    <w:rsid w:val="00C96741"/>
    <w:rsid w:val="00CA2D1B"/>
    <w:rsid w:val="00CA375D"/>
    <w:rsid w:val="00CA4C5F"/>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C79"/>
    <w:rsid w:val="00D072ED"/>
    <w:rsid w:val="00D07A16"/>
    <w:rsid w:val="00D1067E"/>
    <w:rsid w:val="00D10F50"/>
    <w:rsid w:val="00D11272"/>
    <w:rsid w:val="00D126F5"/>
    <w:rsid w:val="00D1489E"/>
    <w:rsid w:val="00D20737"/>
    <w:rsid w:val="00D2169D"/>
    <w:rsid w:val="00D21E81"/>
    <w:rsid w:val="00D223DE"/>
    <w:rsid w:val="00D23C86"/>
    <w:rsid w:val="00D25E37"/>
    <w:rsid w:val="00D2661A"/>
    <w:rsid w:val="00D27582"/>
    <w:rsid w:val="00D27EC4"/>
    <w:rsid w:val="00D32719"/>
    <w:rsid w:val="00D33333"/>
    <w:rsid w:val="00D33457"/>
    <w:rsid w:val="00D352A2"/>
    <w:rsid w:val="00D35354"/>
    <w:rsid w:val="00D4162B"/>
    <w:rsid w:val="00D4514F"/>
    <w:rsid w:val="00D451E2"/>
    <w:rsid w:val="00D45E89"/>
    <w:rsid w:val="00D45E8D"/>
    <w:rsid w:val="00D466AE"/>
    <w:rsid w:val="00D466BA"/>
    <w:rsid w:val="00D4734F"/>
    <w:rsid w:val="00D51BF3"/>
    <w:rsid w:val="00D60B30"/>
    <w:rsid w:val="00D6407D"/>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2FD"/>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533"/>
    <w:rsid w:val="00DD0619"/>
    <w:rsid w:val="00DD07FB"/>
    <w:rsid w:val="00DD25C6"/>
    <w:rsid w:val="00DD4FE5"/>
    <w:rsid w:val="00DD54B0"/>
    <w:rsid w:val="00DD5519"/>
    <w:rsid w:val="00DD57EE"/>
    <w:rsid w:val="00DD6BCC"/>
    <w:rsid w:val="00DE0A4B"/>
    <w:rsid w:val="00DE2410"/>
    <w:rsid w:val="00DE2939"/>
    <w:rsid w:val="00DE6E81"/>
    <w:rsid w:val="00DE703F"/>
    <w:rsid w:val="00DE734D"/>
    <w:rsid w:val="00DE7595"/>
    <w:rsid w:val="00DE7F98"/>
    <w:rsid w:val="00DF1961"/>
    <w:rsid w:val="00DF44DE"/>
    <w:rsid w:val="00DF5F11"/>
    <w:rsid w:val="00E01138"/>
    <w:rsid w:val="00E016C2"/>
    <w:rsid w:val="00E02DFB"/>
    <w:rsid w:val="00E030F9"/>
    <w:rsid w:val="00E0311A"/>
    <w:rsid w:val="00E03138"/>
    <w:rsid w:val="00E0427C"/>
    <w:rsid w:val="00E06404"/>
    <w:rsid w:val="00E11A85"/>
    <w:rsid w:val="00E12495"/>
    <w:rsid w:val="00E13846"/>
    <w:rsid w:val="00E15CCD"/>
    <w:rsid w:val="00E202EF"/>
    <w:rsid w:val="00E210B5"/>
    <w:rsid w:val="00E22DCC"/>
    <w:rsid w:val="00E23D99"/>
    <w:rsid w:val="00E2552F"/>
    <w:rsid w:val="00E3137A"/>
    <w:rsid w:val="00E32CCF"/>
    <w:rsid w:val="00E34A98"/>
    <w:rsid w:val="00E35D1E"/>
    <w:rsid w:val="00E364F9"/>
    <w:rsid w:val="00E365FA"/>
    <w:rsid w:val="00E36789"/>
    <w:rsid w:val="00E37A4A"/>
    <w:rsid w:val="00E415D0"/>
    <w:rsid w:val="00E449AC"/>
    <w:rsid w:val="00E44A83"/>
    <w:rsid w:val="00E466C8"/>
    <w:rsid w:val="00E502C1"/>
    <w:rsid w:val="00E502DD"/>
    <w:rsid w:val="00E50D3A"/>
    <w:rsid w:val="00E50EF8"/>
    <w:rsid w:val="00E51387"/>
    <w:rsid w:val="00E51E68"/>
    <w:rsid w:val="00E52EFD"/>
    <w:rsid w:val="00E5408A"/>
    <w:rsid w:val="00E5537A"/>
    <w:rsid w:val="00E56800"/>
    <w:rsid w:val="00E60C63"/>
    <w:rsid w:val="00E6289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0BF1"/>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35AF"/>
    <w:rsid w:val="00EE0350"/>
    <w:rsid w:val="00EE0719"/>
    <w:rsid w:val="00EE0E80"/>
    <w:rsid w:val="00EE3B5D"/>
    <w:rsid w:val="00EE54A6"/>
    <w:rsid w:val="00EE613F"/>
    <w:rsid w:val="00EE7295"/>
    <w:rsid w:val="00EE7869"/>
    <w:rsid w:val="00EF0011"/>
    <w:rsid w:val="00EF054A"/>
    <w:rsid w:val="00EF3235"/>
    <w:rsid w:val="00EF411F"/>
    <w:rsid w:val="00EF7E72"/>
    <w:rsid w:val="00F06D37"/>
    <w:rsid w:val="00F07B9D"/>
    <w:rsid w:val="00F11586"/>
    <w:rsid w:val="00F1183B"/>
    <w:rsid w:val="00F11C9F"/>
    <w:rsid w:val="00F12263"/>
    <w:rsid w:val="00F1409D"/>
    <w:rsid w:val="00F14214"/>
    <w:rsid w:val="00F157A9"/>
    <w:rsid w:val="00F25BB6"/>
    <w:rsid w:val="00F26B7E"/>
    <w:rsid w:val="00F27A3B"/>
    <w:rsid w:val="00F33802"/>
    <w:rsid w:val="00F33817"/>
    <w:rsid w:val="00F37E1B"/>
    <w:rsid w:val="00F420D5"/>
    <w:rsid w:val="00F451EA"/>
    <w:rsid w:val="00F45447"/>
    <w:rsid w:val="00F456C6"/>
    <w:rsid w:val="00F4577B"/>
    <w:rsid w:val="00F46496"/>
    <w:rsid w:val="00F474D0"/>
    <w:rsid w:val="00F50179"/>
    <w:rsid w:val="00F515EE"/>
    <w:rsid w:val="00F56511"/>
    <w:rsid w:val="00F6066A"/>
    <w:rsid w:val="00F6194E"/>
    <w:rsid w:val="00F623AC"/>
    <w:rsid w:val="00F6412A"/>
    <w:rsid w:val="00F65893"/>
    <w:rsid w:val="00F66A4A"/>
    <w:rsid w:val="00F71E22"/>
    <w:rsid w:val="00F72142"/>
    <w:rsid w:val="00F72AE7"/>
    <w:rsid w:val="00F733F1"/>
    <w:rsid w:val="00F81141"/>
    <w:rsid w:val="00F833BA"/>
    <w:rsid w:val="00F84FD0"/>
    <w:rsid w:val="00F85596"/>
    <w:rsid w:val="00F859A8"/>
    <w:rsid w:val="00F86D87"/>
    <w:rsid w:val="00F87EEE"/>
    <w:rsid w:val="00F9108B"/>
    <w:rsid w:val="00F91349"/>
    <w:rsid w:val="00F93A8A"/>
    <w:rsid w:val="00F93CC7"/>
    <w:rsid w:val="00F9495C"/>
    <w:rsid w:val="00F95248"/>
    <w:rsid w:val="00F956A9"/>
    <w:rsid w:val="00F963ED"/>
    <w:rsid w:val="00F966CF"/>
    <w:rsid w:val="00F96CAE"/>
    <w:rsid w:val="00F97C99"/>
    <w:rsid w:val="00FA4DAC"/>
    <w:rsid w:val="00FA6032"/>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187C"/>
    <w:rsid w:val="00FD209D"/>
    <w:rsid w:val="00FD2A7C"/>
    <w:rsid w:val="00FD59EB"/>
    <w:rsid w:val="00FD7299"/>
    <w:rsid w:val="00FE1FBE"/>
    <w:rsid w:val="00FE3901"/>
    <w:rsid w:val="00FE39D3"/>
    <w:rsid w:val="00FE4BCE"/>
    <w:rsid w:val="00FE54AE"/>
    <w:rsid w:val="00FE576A"/>
    <w:rsid w:val="00FE6085"/>
    <w:rsid w:val="00FE68DA"/>
    <w:rsid w:val="00FE7E79"/>
    <w:rsid w:val="00FF2FB5"/>
    <w:rsid w:val="00FF3E7D"/>
    <w:rsid w:val="00FF5B99"/>
    <w:rsid w:val="00FF730C"/>
    <w:rsid w:val="00FF73F4"/>
    <w:rsid w:val="00FF7CE4"/>
    <w:rsid w:val="00FF7E39"/>
    <w:rsid w:val="08CB0CA3"/>
    <w:rsid w:val="38E64988"/>
    <w:rsid w:val="414F488A"/>
    <w:rsid w:val="44F52628"/>
    <w:rsid w:val="45A90A64"/>
    <w:rsid w:val="493C5D05"/>
    <w:rsid w:val="49897AB9"/>
    <w:rsid w:val="4AD459C2"/>
    <w:rsid w:val="51CF579B"/>
    <w:rsid w:val="53B86CFB"/>
    <w:rsid w:val="56312D95"/>
    <w:rsid w:val="6C537AB1"/>
    <w:rsid w:val="76C1567E"/>
    <w:rsid w:val="78330883"/>
    <w:rsid w:val="7E315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F7D565006BD4AC1888433F0212436F6"/>
        <w:style w:val=""/>
        <w:category>
          <w:name w:val="常规"/>
          <w:gallery w:val="placeholder"/>
        </w:category>
        <w:types>
          <w:type w:val="bbPlcHdr"/>
        </w:types>
        <w:behaviors>
          <w:behavior w:val="content"/>
        </w:behaviors>
        <w:description w:val=""/>
        <w:guid w:val="{835B912D-7BA4-4CB8-B961-C8B84C07DB67}"/>
      </w:docPartPr>
      <w:docPartBody>
        <w:p w14:paraId="20B59BCA">
          <w:pPr>
            <w:pStyle w:val="5"/>
          </w:pPr>
          <w:r>
            <w:rPr>
              <w:rStyle w:val="4"/>
              <w:rFonts w:hint="eastAsia"/>
            </w:rPr>
            <w:t>单击或点击此处输入文字。</w:t>
          </w:r>
        </w:p>
      </w:docPartBody>
    </w:docPart>
    <w:docPart>
      <w:docPartPr>
        <w:name w:val="DF6A17F6A8BD4864856B44F1BBBFD35A"/>
        <w:style w:val=""/>
        <w:category>
          <w:name w:val="常规"/>
          <w:gallery w:val="placeholder"/>
        </w:category>
        <w:types>
          <w:type w:val="bbPlcHdr"/>
        </w:types>
        <w:behaviors>
          <w:behavior w:val="content"/>
        </w:behaviors>
        <w:description w:val=""/>
        <w:guid w:val="{63EE61C6-DB90-425C-A0BE-074C77C0BBBD}"/>
      </w:docPartPr>
      <w:docPartBody>
        <w:p w14:paraId="0E81F9EC">
          <w:pPr>
            <w:pStyle w:val="6"/>
          </w:pPr>
          <w:r>
            <w:rPr>
              <w:rStyle w:val="4"/>
              <w:rFonts w:hint="eastAsia"/>
            </w:rPr>
            <w:t>选择一项。</w:t>
          </w:r>
        </w:p>
      </w:docPartBody>
    </w:docPart>
    <w:docPart>
      <w:docPartPr>
        <w:name w:val="D8470F64593E4375BF8C78F42C0DCA7B"/>
        <w:style w:val=""/>
        <w:category>
          <w:name w:val="常规"/>
          <w:gallery w:val="placeholder"/>
        </w:category>
        <w:types>
          <w:type w:val="bbPlcHdr"/>
        </w:types>
        <w:behaviors>
          <w:behavior w:val="content"/>
        </w:behaviors>
        <w:description w:val=""/>
        <w:guid w:val="{B9D3741C-50C7-4DFF-A3A7-C2A4FE7A074C}"/>
      </w:docPartPr>
      <w:docPartBody>
        <w:p w14:paraId="18B9E52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E5"/>
    <w:rsid w:val="0005067B"/>
    <w:rsid w:val="000D1C30"/>
    <w:rsid w:val="0020080F"/>
    <w:rsid w:val="00217AD7"/>
    <w:rsid w:val="002C5660"/>
    <w:rsid w:val="004D3136"/>
    <w:rsid w:val="004D4016"/>
    <w:rsid w:val="005F52F4"/>
    <w:rsid w:val="006D1FE5"/>
    <w:rsid w:val="006E24D4"/>
    <w:rsid w:val="0088753A"/>
    <w:rsid w:val="00D07175"/>
    <w:rsid w:val="00D17C6A"/>
    <w:rsid w:val="00D91303"/>
    <w:rsid w:val="00E11DB2"/>
    <w:rsid w:val="00E6390A"/>
    <w:rsid w:val="00EF4985"/>
    <w:rsid w:val="00F23550"/>
    <w:rsid w:val="00F31C62"/>
    <w:rsid w:val="00F70A90"/>
    <w:rsid w:val="00FA3511"/>
    <w:rsid w:val="00FA6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AF7D565006BD4AC1888433F0212436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F6A17F6A8BD4864856B44F1BBBFD3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470F64593E4375BF8C78F42C0DCA7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8D00DB-A07E-471E-8F59-9AF0AA28BE13}">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14</Pages>
  <Words>6073</Words>
  <Characters>6394</Characters>
  <Lines>58</Lines>
  <Paragraphs>16</Paragraphs>
  <TotalTime>10</TotalTime>
  <ScaleCrop>false</ScaleCrop>
  <LinksUpToDate>false</LinksUpToDate>
  <CharactersWithSpaces>6687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2024-09-19T08:38:00Z</dcterms:created>
  <dc:creator>地瓜</dc:creator>
  <dc:description>&lt;config cover="true" show_menu="true" version="1.0.0" doctype="SDKXY"&gt;_x000d_
&lt;/config&gt;</dc:description>
  <cp:lastModifiedBy>张洁</cp:lastModifiedBy>
  <cp:lastPrinted>2024-09-19T08:22:00Z</cp:lastPrinted>
  <dcterms:modified xsi:type="dcterms:W3CDTF">2024-09-27T06:17:06Z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E01BA2B6711A4E9EB33EF9690A6AA517_13</vt:lpwstr>
  </property>
</Properties>
</file>