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3F3B28" w14:paraId="3C1CFF80" w14:textId="77777777">
        <w:tc>
          <w:tcPr>
            <w:tcW w:w="509" w:type="dxa"/>
          </w:tcPr>
          <w:p w14:paraId="471A8843" w14:textId="77777777" w:rsidR="003F3B28" w:rsidRDefault="00000000">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FEA571E" w14:textId="77777777" w:rsidR="003F3B28" w:rsidRDefault="00000000">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11.020.10</w:t>
            </w:r>
            <w:r>
              <w:rPr>
                <w:rFonts w:ascii="黑体" w:eastAsia="黑体" w:hAnsi="黑体"/>
                <w:sz w:val="21"/>
                <w:szCs w:val="21"/>
              </w:rPr>
              <w:t xml:space="preserve"> </w:t>
            </w:r>
            <w:r>
              <w:rPr>
                <w:rFonts w:ascii="黑体" w:eastAsia="黑体" w:hAnsi="黑体"/>
                <w:sz w:val="21"/>
                <w:szCs w:val="21"/>
              </w:rPr>
              <w:fldChar w:fldCharType="end"/>
            </w:r>
            <w:bookmarkEnd w:id="0"/>
          </w:p>
        </w:tc>
      </w:tr>
      <w:tr w:rsidR="003F3B28" w14:paraId="67BDD620" w14:textId="77777777">
        <w:tc>
          <w:tcPr>
            <w:tcW w:w="509" w:type="dxa"/>
          </w:tcPr>
          <w:p w14:paraId="3F82B707" w14:textId="77777777" w:rsidR="003F3B28"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14B4661B" w14:textId="77777777" w:rsidR="003F3B28"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C 04</w:t>
            </w:r>
            <w:r>
              <w:rPr>
                <w:rFonts w:ascii="黑体" w:eastAsia="黑体" w:hAnsi="黑体"/>
                <w:sz w:val="21"/>
                <w:szCs w:val="21"/>
              </w:rPr>
              <w:fldChar w:fldCharType="end"/>
            </w:r>
            <w:bookmarkEnd w:id="1"/>
          </w:p>
        </w:tc>
      </w:tr>
    </w:tbl>
    <w:tbl>
      <w:tblPr>
        <w:tblStyle w:val="affff7"/>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3F3B28" w14:paraId="55556F4A" w14:textId="77777777">
        <w:tc>
          <w:tcPr>
            <w:tcW w:w="6407" w:type="dxa"/>
          </w:tcPr>
          <w:p w14:paraId="78CC6BEE" w14:textId="77777777" w:rsidR="003F3B28" w:rsidRDefault="00000000">
            <w:pPr>
              <w:pStyle w:val="afffff"/>
              <w:framePr w:w="0" w:hRule="auto" w:wrap="auto" w:hAnchor="text" w:xAlign="left" w:yAlign="inline" w:anchorLock="0"/>
              <w:rPr>
                <w:rFonts w:ascii="宋体" w:hAnsi="宋体"/>
                <w:sz w:val="28"/>
                <w:szCs w:val="28"/>
              </w:rPr>
            </w:pPr>
            <w:bookmarkStart w:id="2" w:name="_Hlk26473981"/>
            <w:r>
              <w:rPr>
                <w:noProof/>
              </w:rPr>
              <w:drawing>
                <wp:inline distT="0" distB="0" distL="0" distR="0" wp14:anchorId="5562E121" wp14:editId="4D639C62">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3206</w:t>
            </w:r>
            <w:r>
              <w:fldChar w:fldCharType="end"/>
            </w:r>
            <w:bookmarkEnd w:id="3"/>
          </w:p>
        </w:tc>
      </w:tr>
    </w:tbl>
    <w:p w14:paraId="499B3E07" w14:textId="77777777" w:rsidR="003F3B28" w:rsidRDefault="00000000">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南通市</w:t>
      </w:r>
      <w:r>
        <w:rPr>
          <w:rFonts w:ascii="黑体" w:eastAsia="黑体"/>
          <w:b w:val="0"/>
          <w:w w:val="100"/>
          <w:sz w:val="48"/>
        </w:rPr>
        <w:fldChar w:fldCharType="end"/>
      </w:r>
      <w:bookmarkEnd w:id="4"/>
      <w:r>
        <w:rPr>
          <w:rFonts w:ascii="黑体" w:eastAsia="黑体" w:hAnsi="黑体" w:hint="eastAsia"/>
          <w:b w:val="0"/>
          <w:bCs w:val="0"/>
          <w:w w:val="100"/>
          <w:sz w:val="48"/>
          <w:szCs w:val="48"/>
        </w:rPr>
        <w:t>地方标准</w:t>
      </w:r>
    </w:p>
    <w:bookmarkEnd w:id="2"/>
    <w:p w14:paraId="63A76BB5" w14:textId="77777777" w:rsidR="003F3B28" w:rsidRDefault="00000000">
      <w:pPr>
        <w:pStyle w:val="affffffffff2"/>
        <w:framePr w:wrap="auto"/>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3206</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14:paraId="28DBDE70" w14:textId="77777777" w:rsidR="003F3B28" w:rsidRDefault="00000000">
      <w:pPr>
        <w:pStyle w:val="affffffffff3"/>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15F146CE" w14:textId="77777777" w:rsidR="003F3B28" w:rsidRDefault="00000000">
      <w:pPr>
        <w:spacing w:line="240" w:lineRule="auto"/>
        <w:rPr>
          <w:rFonts w:ascii="黑体" w:eastAsia="黑体" w:hAnsi="黑体"/>
          <w:kern w:val="0"/>
          <w:sz w:val="10"/>
          <w:szCs w:val="10"/>
        </w:rPr>
      </w:pPr>
      <w:r>
        <w:rPr>
          <w:rFonts w:ascii="黑体" w:eastAsia="黑体" w:hAnsi="黑体"/>
          <w:kern w:val="0"/>
          <w:sz w:val="10"/>
          <w:szCs w:val="10"/>
        </w:rPr>
        <w:pict w14:anchorId="01733CF0">
          <v:line id="直接连接符 73" o:spid="_x0000_s2051" style="position:absolute;left:0;text-align:left;z-index:251659264;mso-position-horizontal-relative:page;mso-position-vertical-relative:page;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w:r>
    </w:p>
    <w:p w14:paraId="643617B0" w14:textId="77777777" w:rsidR="003F3B28" w:rsidRDefault="003F3B28">
      <w:pPr>
        <w:pStyle w:val="afffff0"/>
        <w:framePr w:w="9639" w:h="6976" w:hRule="exact" w:hSpace="0" w:vSpace="0" w:wrap="around" w:hAnchor="page" w:y="6408"/>
        <w:jc w:val="center"/>
        <w:rPr>
          <w:rFonts w:ascii="黑体" w:eastAsia="黑体" w:hAnsi="黑体"/>
          <w:b w:val="0"/>
          <w:bCs w:val="0"/>
          <w:w w:val="100"/>
        </w:rPr>
      </w:pPr>
    </w:p>
    <w:p w14:paraId="0A37A663" w14:textId="77777777" w:rsidR="003F3B28" w:rsidRDefault="00000000">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健康体检辅助检查操作规范</w:t>
      </w:r>
      <w:r>
        <w:fldChar w:fldCharType="end"/>
      </w:r>
      <w:bookmarkEnd w:id="9"/>
    </w:p>
    <w:p w14:paraId="13F6E994" w14:textId="77777777" w:rsidR="003F3B28" w:rsidRDefault="003F3B28">
      <w:pPr>
        <w:framePr w:w="9639" w:h="6974" w:hRule="exact" w:wrap="around" w:vAnchor="page" w:hAnchor="page" w:x="1419" w:y="6408" w:anchorLock="1"/>
        <w:ind w:left="-1418"/>
      </w:pPr>
    </w:p>
    <w:p w14:paraId="026B7C6E" w14:textId="77777777" w:rsidR="003F3B28"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Specification for h</w:t>
      </w:r>
      <w:r>
        <w:rPr>
          <w:rFonts w:eastAsia="黑体"/>
          <w:szCs w:val="28"/>
        </w:rPr>
        <w:t>ealth examination assists the examination operation</w:t>
      </w:r>
      <w:r>
        <w:rPr>
          <w:rFonts w:eastAsia="黑体"/>
          <w:szCs w:val="28"/>
        </w:rPr>
        <w:fldChar w:fldCharType="end"/>
      </w:r>
      <w:bookmarkEnd w:id="10"/>
    </w:p>
    <w:p w14:paraId="70913B22" w14:textId="77777777" w:rsidR="003F3B28" w:rsidRDefault="003F3B28">
      <w:pPr>
        <w:framePr w:w="9639" w:h="6974" w:hRule="exact" w:wrap="around" w:vAnchor="page" w:hAnchor="page" w:x="1419" w:y="6408" w:anchorLock="1"/>
        <w:spacing w:line="760" w:lineRule="exact"/>
        <w:ind w:left="-1418"/>
      </w:pPr>
    </w:p>
    <w:p w14:paraId="0E9689E2" w14:textId="77777777" w:rsidR="003F3B28" w:rsidRDefault="003F3B28">
      <w:pPr>
        <w:pStyle w:val="afffffff8"/>
        <w:framePr w:w="9639" w:h="6974" w:hRule="exact" w:wrap="around" w:vAnchor="page" w:hAnchor="page" w:x="1419" w:y="6408" w:anchorLock="1"/>
        <w:textAlignment w:val="bottom"/>
        <w:rPr>
          <w:rFonts w:eastAsia="黑体"/>
          <w:szCs w:val="28"/>
        </w:rPr>
      </w:pPr>
    </w:p>
    <w:p w14:paraId="40345754" w14:textId="77777777" w:rsidR="003F3B28"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3306FC25" w14:textId="77777777" w:rsidR="003F3B28"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rFonts w:hint="eastAsia"/>
          <w:sz w:val="21"/>
          <w:szCs w:val="28"/>
        </w:rPr>
        <w:t>（本草案完成时间：）</w:t>
      </w:r>
      <w:r>
        <w:rPr>
          <w:sz w:val="21"/>
          <w:szCs w:val="28"/>
        </w:rPr>
        <w:fldChar w:fldCharType="end"/>
      </w:r>
      <w:bookmarkEnd w:id="12"/>
    </w:p>
    <w:p w14:paraId="2E03EDFC" w14:textId="77777777" w:rsidR="003F3B28"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67CDAE84" w14:textId="77777777" w:rsidR="003F3B28"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58ACF337" w14:textId="77777777" w:rsidR="003F3B28"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7DFB6915" w14:textId="77777777" w:rsidR="003F3B28" w:rsidRDefault="00000000">
      <w:pPr>
        <w:pStyle w:val="affffffff8"/>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南通市市场监督管理局</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30FB3E3F" w14:textId="77777777" w:rsidR="003F3B28" w:rsidRDefault="00000000">
      <w:pPr>
        <w:rPr>
          <w:rFonts w:ascii="宋体" w:hAnsi="宋体"/>
          <w:sz w:val="28"/>
          <w:szCs w:val="28"/>
        </w:rPr>
        <w:sectPr w:rsidR="003F3B2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338" w:right="1134" w:bottom="1021" w:left="1134" w:header="0" w:footer="0" w:gutter="284"/>
          <w:cols w:space="425"/>
          <w:titlePg/>
          <w:docGrid w:linePitch="312"/>
        </w:sectPr>
      </w:pPr>
      <w:r>
        <w:rPr>
          <w:rFonts w:ascii="宋体" w:hAnsi="宋体"/>
          <w:sz w:val="28"/>
          <w:szCs w:val="28"/>
        </w:rPr>
        <w:pict w14:anchorId="3CF574CA">
          <v:line id="直接连接符 5" o:spid="_x0000_s2050" style="position:absolute;left:0;text-align:left;z-index:251660288;mso-position-horizontal-relative:page;mso-position-vertical-relative:page;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w:r>
    </w:p>
    <w:p w14:paraId="318FB4DB" w14:textId="77777777" w:rsidR="003F3B28" w:rsidRDefault="00000000">
      <w:pPr>
        <w:pStyle w:val="affffffa"/>
        <w:spacing w:after="468"/>
      </w:pPr>
      <w:bookmarkStart w:id="21" w:name="BookMark1"/>
      <w:bookmarkStart w:id="22" w:name="_Toc164862285"/>
      <w:r>
        <w:rPr>
          <w:rFonts w:hint="eastAsia"/>
          <w:spacing w:val="320"/>
        </w:rPr>
        <w:lastRenderedPageBreak/>
        <w:t>目</w:t>
      </w:r>
      <w:r>
        <w:rPr>
          <w:rFonts w:hint="eastAsia"/>
        </w:rPr>
        <w:t>次</w:t>
      </w:r>
    </w:p>
    <w:p w14:paraId="7119F159" w14:textId="77777777" w:rsidR="003F3B28" w:rsidRDefault="00000000">
      <w:pPr>
        <w:pStyle w:val="TOC1"/>
        <w:tabs>
          <w:tab w:val="right" w:leader="dot" w:pos="9344"/>
        </w:tabs>
        <w:rPr>
          <w:rFonts w:asciiTheme="minorHAnsi" w:eastAsiaTheme="minorEastAsia" w:hAnsiTheme="minorHAnsi" w:cstheme="minorBidi"/>
          <w:szCs w:val="22"/>
        </w:rPr>
      </w:pPr>
      <w:r>
        <w:fldChar w:fldCharType="begin"/>
      </w:r>
      <w:r>
        <w:instrText xml:space="preserve"> TOC \o "1-1" \h </w:instrText>
      </w:r>
      <w:r>
        <w:fldChar w:fldCharType="separate"/>
      </w:r>
      <w:hyperlink w:anchor="_Toc164862441" w:history="1">
        <w:r>
          <w:rPr>
            <w:rStyle w:val="affffb"/>
          </w:rPr>
          <w:t>前言</w:t>
        </w:r>
        <w:r>
          <w:tab/>
        </w:r>
        <w:r>
          <w:fldChar w:fldCharType="begin"/>
        </w:r>
        <w:r>
          <w:instrText xml:space="preserve"> PAGEREF _Toc164862441 \h </w:instrText>
        </w:r>
        <w:r>
          <w:fldChar w:fldCharType="separate"/>
        </w:r>
        <w:r>
          <w:t>II</w:t>
        </w:r>
        <w:r>
          <w:fldChar w:fldCharType="end"/>
        </w:r>
      </w:hyperlink>
    </w:p>
    <w:p w14:paraId="0B4CE197" w14:textId="77777777" w:rsidR="003F3B28" w:rsidRDefault="00000000">
      <w:pPr>
        <w:pStyle w:val="TOC1"/>
        <w:tabs>
          <w:tab w:val="right" w:leader="dot" w:pos="9344"/>
        </w:tabs>
        <w:rPr>
          <w:rFonts w:asciiTheme="minorHAnsi" w:eastAsiaTheme="minorEastAsia" w:hAnsiTheme="minorHAnsi" w:cstheme="minorBidi"/>
          <w:szCs w:val="22"/>
        </w:rPr>
      </w:pPr>
      <w:hyperlink w:anchor="_Toc164862442" w:history="1">
        <w:r>
          <w:rPr>
            <w:rStyle w:val="affffb"/>
          </w:rPr>
          <w:t>1  范围</w:t>
        </w:r>
        <w:r>
          <w:tab/>
        </w:r>
        <w:r>
          <w:fldChar w:fldCharType="begin"/>
        </w:r>
        <w:r>
          <w:instrText xml:space="preserve"> PAGEREF _Toc164862442 \h </w:instrText>
        </w:r>
        <w:r>
          <w:fldChar w:fldCharType="separate"/>
        </w:r>
        <w:r>
          <w:t>1</w:t>
        </w:r>
        <w:r>
          <w:fldChar w:fldCharType="end"/>
        </w:r>
      </w:hyperlink>
    </w:p>
    <w:p w14:paraId="1F7713E2" w14:textId="77777777" w:rsidR="003F3B28" w:rsidRDefault="00000000">
      <w:pPr>
        <w:pStyle w:val="TOC1"/>
        <w:tabs>
          <w:tab w:val="right" w:leader="dot" w:pos="9344"/>
        </w:tabs>
        <w:rPr>
          <w:rFonts w:asciiTheme="minorHAnsi" w:eastAsiaTheme="minorEastAsia" w:hAnsiTheme="minorHAnsi" w:cstheme="minorBidi"/>
          <w:szCs w:val="22"/>
        </w:rPr>
      </w:pPr>
      <w:hyperlink w:anchor="_Toc164862443" w:history="1">
        <w:r>
          <w:rPr>
            <w:rStyle w:val="affffb"/>
          </w:rPr>
          <w:t>2  规范性引用文件</w:t>
        </w:r>
        <w:r>
          <w:tab/>
        </w:r>
        <w:r>
          <w:fldChar w:fldCharType="begin"/>
        </w:r>
        <w:r>
          <w:instrText xml:space="preserve"> PAGEREF _Toc164862443 \h </w:instrText>
        </w:r>
        <w:r>
          <w:fldChar w:fldCharType="separate"/>
        </w:r>
        <w:r>
          <w:t>1</w:t>
        </w:r>
        <w:r>
          <w:fldChar w:fldCharType="end"/>
        </w:r>
      </w:hyperlink>
    </w:p>
    <w:p w14:paraId="36427728" w14:textId="77777777" w:rsidR="003F3B28" w:rsidRDefault="00000000">
      <w:pPr>
        <w:pStyle w:val="TOC1"/>
        <w:tabs>
          <w:tab w:val="right" w:leader="dot" w:pos="9344"/>
        </w:tabs>
        <w:rPr>
          <w:rFonts w:asciiTheme="minorHAnsi" w:eastAsiaTheme="minorEastAsia" w:hAnsiTheme="minorHAnsi" w:cstheme="minorBidi"/>
          <w:szCs w:val="22"/>
        </w:rPr>
      </w:pPr>
      <w:hyperlink w:anchor="_Toc164862444" w:history="1">
        <w:r>
          <w:rPr>
            <w:rStyle w:val="affffb"/>
          </w:rPr>
          <w:t>3  术语和定义</w:t>
        </w:r>
        <w:r>
          <w:tab/>
        </w:r>
        <w:r>
          <w:fldChar w:fldCharType="begin"/>
        </w:r>
        <w:r>
          <w:instrText xml:space="preserve"> PAGEREF _Toc164862444 \h </w:instrText>
        </w:r>
        <w:r>
          <w:fldChar w:fldCharType="separate"/>
        </w:r>
        <w:r>
          <w:t>1</w:t>
        </w:r>
        <w:r>
          <w:fldChar w:fldCharType="end"/>
        </w:r>
      </w:hyperlink>
    </w:p>
    <w:p w14:paraId="2EE1F9E5" w14:textId="77777777" w:rsidR="003F3B28" w:rsidRDefault="00000000">
      <w:pPr>
        <w:pStyle w:val="TOC1"/>
        <w:tabs>
          <w:tab w:val="right" w:leader="dot" w:pos="9344"/>
        </w:tabs>
        <w:rPr>
          <w:rFonts w:asciiTheme="minorHAnsi" w:eastAsiaTheme="minorEastAsia" w:hAnsiTheme="minorHAnsi" w:cstheme="minorBidi"/>
          <w:szCs w:val="22"/>
        </w:rPr>
      </w:pPr>
      <w:hyperlink w:anchor="_Toc164862445" w:history="1">
        <w:r>
          <w:rPr>
            <w:rStyle w:val="affffb"/>
          </w:rPr>
          <w:t>4  采血检查</w:t>
        </w:r>
        <w:r>
          <w:tab/>
        </w:r>
        <w:r>
          <w:fldChar w:fldCharType="begin"/>
        </w:r>
        <w:r>
          <w:instrText xml:space="preserve"> PAGEREF _Toc164862445 \h </w:instrText>
        </w:r>
        <w:r>
          <w:fldChar w:fldCharType="separate"/>
        </w:r>
        <w:r>
          <w:t>1</w:t>
        </w:r>
        <w:r>
          <w:fldChar w:fldCharType="end"/>
        </w:r>
      </w:hyperlink>
    </w:p>
    <w:p w14:paraId="2E3CA128" w14:textId="77777777" w:rsidR="003F3B28" w:rsidRDefault="00000000">
      <w:pPr>
        <w:pStyle w:val="TOC1"/>
        <w:tabs>
          <w:tab w:val="right" w:leader="dot" w:pos="9344"/>
        </w:tabs>
        <w:rPr>
          <w:rFonts w:asciiTheme="minorHAnsi" w:eastAsiaTheme="minorEastAsia" w:hAnsiTheme="minorHAnsi" w:cstheme="minorBidi"/>
          <w:szCs w:val="22"/>
        </w:rPr>
      </w:pPr>
      <w:hyperlink w:anchor="_Toc164862446" w:history="1">
        <w:r>
          <w:rPr>
            <w:rStyle w:val="affffb"/>
          </w:rPr>
          <w:t>5  心电图（ECG）检查</w:t>
        </w:r>
        <w:r>
          <w:tab/>
        </w:r>
        <w:r>
          <w:fldChar w:fldCharType="begin"/>
        </w:r>
        <w:r>
          <w:instrText xml:space="preserve"> PAGEREF _Toc164862446 \h </w:instrText>
        </w:r>
        <w:r>
          <w:fldChar w:fldCharType="separate"/>
        </w:r>
        <w:r>
          <w:t>2</w:t>
        </w:r>
        <w:r>
          <w:fldChar w:fldCharType="end"/>
        </w:r>
      </w:hyperlink>
    </w:p>
    <w:p w14:paraId="66FF42A3" w14:textId="77777777" w:rsidR="003F3B28" w:rsidRDefault="00000000">
      <w:pPr>
        <w:pStyle w:val="TOC1"/>
        <w:tabs>
          <w:tab w:val="right" w:leader="dot" w:pos="9344"/>
        </w:tabs>
        <w:rPr>
          <w:rFonts w:asciiTheme="minorHAnsi" w:eastAsiaTheme="minorEastAsia" w:hAnsiTheme="minorHAnsi" w:cstheme="minorBidi"/>
          <w:szCs w:val="22"/>
        </w:rPr>
      </w:pPr>
      <w:hyperlink w:anchor="_Toc164862447" w:history="1">
        <w:r>
          <w:rPr>
            <w:rStyle w:val="affffb"/>
          </w:rPr>
          <w:t>6  B超检查</w:t>
        </w:r>
        <w:r>
          <w:tab/>
        </w:r>
        <w:r>
          <w:fldChar w:fldCharType="begin"/>
        </w:r>
        <w:r>
          <w:instrText xml:space="preserve"> PAGEREF _Toc164862447 \h </w:instrText>
        </w:r>
        <w:r>
          <w:fldChar w:fldCharType="separate"/>
        </w:r>
        <w:r>
          <w:t>2</w:t>
        </w:r>
        <w:r>
          <w:fldChar w:fldCharType="end"/>
        </w:r>
      </w:hyperlink>
    </w:p>
    <w:p w14:paraId="69AC4F83" w14:textId="77777777" w:rsidR="003F3B28" w:rsidRDefault="00000000">
      <w:pPr>
        <w:pStyle w:val="TOC1"/>
        <w:tabs>
          <w:tab w:val="right" w:leader="dot" w:pos="9344"/>
        </w:tabs>
        <w:rPr>
          <w:rFonts w:asciiTheme="minorHAnsi" w:eastAsiaTheme="minorEastAsia" w:hAnsiTheme="minorHAnsi" w:cstheme="minorBidi"/>
          <w:szCs w:val="22"/>
        </w:rPr>
      </w:pPr>
      <w:hyperlink w:anchor="_Toc164862448" w:history="1">
        <w:r>
          <w:rPr>
            <w:rStyle w:val="affffb"/>
          </w:rPr>
          <w:t>7  CT检查</w:t>
        </w:r>
        <w:r>
          <w:tab/>
        </w:r>
        <w:r>
          <w:fldChar w:fldCharType="begin"/>
        </w:r>
        <w:r>
          <w:instrText xml:space="preserve"> PAGEREF _Toc164862448 \h </w:instrText>
        </w:r>
        <w:r>
          <w:fldChar w:fldCharType="separate"/>
        </w:r>
        <w:r>
          <w:t>2</w:t>
        </w:r>
        <w:r>
          <w:fldChar w:fldCharType="end"/>
        </w:r>
      </w:hyperlink>
    </w:p>
    <w:p w14:paraId="12734ECD" w14:textId="77777777" w:rsidR="003F3B28" w:rsidRDefault="00000000">
      <w:pPr>
        <w:pStyle w:val="TOC1"/>
        <w:tabs>
          <w:tab w:val="right" w:leader="dot" w:pos="9344"/>
        </w:tabs>
        <w:rPr>
          <w:rFonts w:asciiTheme="minorHAnsi" w:eastAsiaTheme="minorEastAsia" w:hAnsiTheme="minorHAnsi" w:cstheme="minorBidi"/>
          <w:szCs w:val="22"/>
        </w:rPr>
      </w:pPr>
      <w:hyperlink w:anchor="_Toc164862449" w:history="1">
        <w:r>
          <w:rPr>
            <w:rStyle w:val="affffb"/>
          </w:rPr>
          <w:t>8  DR摄影检查</w:t>
        </w:r>
        <w:r>
          <w:tab/>
        </w:r>
        <w:r>
          <w:fldChar w:fldCharType="begin"/>
        </w:r>
        <w:r>
          <w:instrText xml:space="preserve"> PAGEREF _Toc164862449 \h </w:instrText>
        </w:r>
        <w:r>
          <w:fldChar w:fldCharType="separate"/>
        </w:r>
        <w:r>
          <w:t>3</w:t>
        </w:r>
        <w:r>
          <w:fldChar w:fldCharType="end"/>
        </w:r>
      </w:hyperlink>
    </w:p>
    <w:p w14:paraId="6CA2CBC3" w14:textId="77777777" w:rsidR="003F3B28" w:rsidRDefault="00000000">
      <w:pPr>
        <w:pStyle w:val="TOC1"/>
        <w:tabs>
          <w:tab w:val="right" w:leader="dot" w:pos="9344"/>
        </w:tabs>
        <w:rPr>
          <w:rFonts w:asciiTheme="minorHAnsi" w:eastAsiaTheme="minorEastAsia" w:hAnsiTheme="minorHAnsi" w:cstheme="minorBidi"/>
          <w:szCs w:val="22"/>
        </w:rPr>
      </w:pPr>
      <w:hyperlink w:anchor="_Toc164862450" w:history="1">
        <w:r>
          <w:rPr>
            <w:rStyle w:val="affffb"/>
          </w:rPr>
          <w:t>9  心脏超声和颈部血管彩色多普勒检查</w:t>
        </w:r>
        <w:r>
          <w:tab/>
        </w:r>
        <w:r>
          <w:fldChar w:fldCharType="begin"/>
        </w:r>
        <w:r>
          <w:instrText xml:space="preserve"> PAGEREF _Toc164862450 \h </w:instrText>
        </w:r>
        <w:r>
          <w:fldChar w:fldCharType="separate"/>
        </w:r>
        <w:r>
          <w:t>3</w:t>
        </w:r>
        <w:r>
          <w:fldChar w:fldCharType="end"/>
        </w:r>
      </w:hyperlink>
    </w:p>
    <w:p w14:paraId="3C6FE802" w14:textId="77777777" w:rsidR="003F3B28" w:rsidRDefault="00000000">
      <w:pPr>
        <w:pStyle w:val="TOC1"/>
        <w:tabs>
          <w:tab w:val="right" w:leader="dot" w:pos="9344"/>
        </w:tabs>
        <w:rPr>
          <w:rFonts w:asciiTheme="minorHAnsi" w:eastAsiaTheme="minorEastAsia" w:hAnsiTheme="minorHAnsi" w:cstheme="minorBidi"/>
          <w:szCs w:val="22"/>
        </w:rPr>
      </w:pPr>
      <w:hyperlink w:anchor="_Toc164862451" w:history="1">
        <w:r>
          <w:rPr>
            <w:rStyle w:val="affffb"/>
          </w:rPr>
          <w:t>10  动脉硬化检测</w:t>
        </w:r>
        <w:r>
          <w:tab/>
        </w:r>
        <w:r>
          <w:fldChar w:fldCharType="begin"/>
        </w:r>
        <w:r>
          <w:instrText xml:space="preserve"> PAGEREF _Toc164862451 \h </w:instrText>
        </w:r>
        <w:r>
          <w:fldChar w:fldCharType="separate"/>
        </w:r>
        <w:r>
          <w:t>4</w:t>
        </w:r>
        <w:r>
          <w:fldChar w:fldCharType="end"/>
        </w:r>
      </w:hyperlink>
    </w:p>
    <w:p w14:paraId="2C246B6C" w14:textId="77777777" w:rsidR="003F3B28" w:rsidRDefault="00000000">
      <w:pPr>
        <w:pStyle w:val="TOC1"/>
        <w:tabs>
          <w:tab w:val="right" w:leader="dot" w:pos="9344"/>
        </w:tabs>
        <w:rPr>
          <w:rFonts w:asciiTheme="minorHAnsi" w:eastAsiaTheme="minorEastAsia" w:hAnsiTheme="minorHAnsi" w:cstheme="minorBidi"/>
          <w:szCs w:val="22"/>
        </w:rPr>
      </w:pPr>
      <w:hyperlink w:anchor="_Toc164862452" w:history="1">
        <w:r>
          <w:rPr>
            <w:rStyle w:val="affffb"/>
          </w:rPr>
          <w:t>11  C-13呼气试验</w:t>
        </w:r>
        <w:r>
          <w:tab/>
        </w:r>
        <w:r>
          <w:fldChar w:fldCharType="begin"/>
        </w:r>
        <w:r>
          <w:instrText xml:space="preserve"> PAGEREF _Toc164862452 \h </w:instrText>
        </w:r>
        <w:r>
          <w:fldChar w:fldCharType="separate"/>
        </w:r>
        <w:r>
          <w:t>5</w:t>
        </w:r>
        <w:r>
          <w:fldChar w:fldCharType="end"/>
        </w:r>
      </w:hyperlink>
    </w:p>
    <w:p w14:paraId="0C39C7C8" w14:textId="77777777" w:rsidR="003F3B28" w:rsidRDefault="00000000">
      <w:pPr>
        <w:pStyle w:val="TOC1"/>
        <w:tabs>
          <w:tab w:val="right" w:leader="dot" w:pos="9344"/>
        </w:tabs>
        <w:rPr>
          <w:rFonts w:asciiTheme="minorHAnsi" w:eastAsiaTheme="minorEastAsia" w:hAnsiTheme="minorHAnsi" w:cstheme="minorBidi"/>
          <w:szCs w:val="22"/>
        </w:rPr>
      </w:pPr>
      <w:hyperlink w:anchor="_Toc164862453" w:history="1">
        <w:r>
          <w:rPr>
            <w:rStyle w:val="affffb"/>
          </w:rPr>
          <w:t>12  骨密度检查</w:t>
        </w:r>
        <w:r>
          <w:tab/>
        </w:r>
        <w:r>
          <w:fldChar w:fldCharType="begin"/>
        </w:r>
        <w:r>
          <w:instrText xml:space="preserve"> PAGEREF _Toc164862453 \h </w:instrText>
        </w:r>
        <w:r>
          <w:fldChar w:fldCharType="separate"/>
        </w:r>
        <w:r>
          <w:t>5</w:t>
        </w:r>
        <w:r>
          <w:fldChar w:fldCharType="end"/>
        </w:r>
      </w:hyperlink>
    </w:p>
    <w:p w14:paraId="1FB20A51" w14:textId="77777777" w:rsidR="003F3B28" w:rsidRDefault="00000000">
      <w:pPr>
        <w:pStyle w:val="TOC1"/>
        <w:tabs>
          <w:tab w:val="right" w:leader="dot" w:pos="9344"/>
        </w:tabs>
        <w:rPr>
          <w:rFonts w:asciiTheme="minorHAnsi" w:eastAsiaTheme="minorEastAsia" w:hAnsiTheme="minorHAnsi" w:cstheme="minorBidi"/>
          <w:szCs w:val="22"/>
        </w:rPr>
      </w:pPr>
      <w:hyperlink w:anchor="_Toc164862454" w:history="1">
        <w:r>
          <w:rPr>
            <w:rStyle w:val="affffb"/>
          </w:rPr>
          <w:t>13  经颅彩色多普勒检测仪（TCD）检测</w:t>
        </w:r>
        <w:r>
          <w:tab/>
        </w:r>
        <w:r>
          <w:fldChar w:fldCharType="begin"/>
        </w:r>
        <w:r>
          <w:instrText xml:space="preserve"> PAGEREF _Toc164862454 \h </w:instrText>
        </w:r>
        <w:r>
          <w:fldChar w:fldCharType="separate"/>
        </w:r>
        <w:r>
          <w:t>6</w:t>
        </w:r>
        <w:r>
          <w:fldChar w:fldCharType="end"/>
        </w:r>
      </w:hyperlink>
    </w:p>
    <w:p w14:paraId="0C4283EB" w14:textId="77777777" w:rsidR="003F3B28" w:rsidRDefault="00000000">
      <w:pPr>
        <w:pStyle w:val="TOC1"/>
        <w:tabs>
          <w:tab w:val="right" w:leader="dot" w:pos="9344"/>
        </w:tabs>
        <w:rPr>
          <w:rFonts w:asciiTheme="minorHAnsi" w:eastAsiaTheme="minorEastAsia" w:hAnsiTheme="minorHAnsi" w:cstheme="minorBidi"/>
          <w:szCs w:val="22"/>
        </w:rPr>
      </w:pPr>
      <w:hyperlink w:anchor="_Toc164862455" w:history="1"/>
    </w:p>
    <w:p w14:paraId="6ECB9494" w14:textId="77777777" w:rsidR="003F3B28" w:rsidRDefault="00000000">
      <w:pPr>
        <w:pStyle w:val="affffffa"/>
        <w:spacing w:after="468"/>
        <w:sectPr w:rsidR="003F3B28">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type="lines" w:linePitch="312"/>
        </w:sectPr>
      </w:pPr>
      <w:r>
        <w:fldChar w:fldCharType="end"/>
      </w:r>
    </w:p>
    <w:p w14:paraId="130FD32D" w14:textId="77777777" w:rsidR="003F3B28" w:rsidRDefault="00000000">
      <w:pPr>
        <w:pStyle w:val="a6"/>
        <w:spacing w:after="468"/>
      </w:pPr>
      <w:bookmarkStart w:id="23" w:name="_Toc164862441"/>
      <w:bookmarkStart w:id="24" w:name="BookMark2"/>
      <w:bookmarkEnd w:id="21"/>
      <w:r>
        <w:rPr>
          <w:spacing w:val="320"/>
        </w:rPr>
        <w:lastRenderedPageBreak/>
        <w:t>前</w:t>
      </w:r>
      <w:r>
        <w:t>言</w:t>
      </w:r>
      <w:bookmarkEnd w:id="22"/>
      <w:bookmarkEnd w:id="23"/>
    </w:p>
    <w:p w14:paraId="61251DEB" w14:textId="77777777" w:rsidR="003F3B28" w:rsidRDefault="00000000">
      <w:pPr>
        <w:pStyle w:val="afffff5"/>
        <w:ind w:firstLine="420"/>
      </w:pPr>
      <w:r>
        <w:rPr>
          <w:rFonts w:hint="eastAsia"/>
        </w:rPr>
        <w:t>本文件按照GB/T 1.1—2020《标准化工作导则  第1部分：标准化文件的结构和起草规则》的规定起草。</w:t>
      </w:r>
    </w:p>
    <w:p w14:paraId="67F99F87" w14:textId="77777777" w:rsidR="003F3B28" w:rsidRDefault="00000000">
      <w:pPr>
        <w:pStyle w:val="afffff5"/>
        <w:ind w:firstLine="420"/>
      </w:pPr>
      <w:r>
        <w:rPr>
          <w:rFonts w:hint="eastAsia"/>
        </w:rPr>
        <w:t>请注意本文件的某些内容可能涉及专利。本文件的发布机构不承担识别专利的责任。</w:t>
      </w:r>
    </w:p>
    <w:p w14:paraId="6E69F21B" w14:textId="77777777" w:rsidR="003F3B28" w:rsidRDefault="00000000">
      <w:pPr>
        <w:pStyle w:val="afffff5"/>
        <w:ind w:firstLine="420"/>
      </w:pPr>
      <w:r>
        <w:rPr>
          <w:rFonts w:hint="eastAsia"/>
        </w:rPr>
        <w:t>本文件由南通大学附属医院提出。</w:t>
      </w:r>
    </w:p>
    <w:p w14:paraId="7179DD82" w14:textId="77777777" w:rsidR="003F3B28" w:rsidRDefault="00000000">
      <w:pPr>
        <w:pStyle w:val="afffff5"/>
        <w:ind w:firstLine="420"/>
      </w:pPr>
      <w:r>
        <w:rPr>
          <w:rFonts w:hint="eastAsia"/>
        </w:rPr>
        <w:t>本文件由南通市卫生健康委员会归口。</w:t>
      </w:r>
    </w:p>
    <w:p w14:paraId="6B33AD0D" w14:textId="538CDC5B" w:rsidR="003F3B28" w:rsidRDefault="00000000">
      <w:pPr>
        <w:pStyle w:val="afffff5"/>
        <w:ind w:firstLine="420"/>
      </w:pPr>
      <w:r>
        <w:rPr>
          <w:rFonts w:hint="eastAsia"/>
        </w:rPr>
        <w:t>本文件起草单位：南通大学附属医院、南通出其贸易有限公司、南通华安源图文设计有限公司、南通华安源科技有限公司、江苏泽陆信息科技有限公司、</w:t>
      </w:r>
      <w:r w:rsidR="009366E9" w:rsidRPr="009366E9">
        <w:rPr>
          <w:rFonts w:hint="eastAsia"/>
        </w:rPr>
        <w:t>南通市质量技术和标准化中心、南通市疾病预防控制中心</w:t>
      </w:r>
      <w:r>
        <w:rPr>
          <w:rFonts w:hint="eastAsia"/>
        </w:rPr>
        <w:t>。</w:t>
      </w:r>
    </w:p>
    <w:p w14:paraId="3882AA0F" w14:textId="68A3ADD8" w:rsidR="003F3B28" w:rsidRDefault="00000000">
      <w:pPr>
        <w:pStyle w:val="afffff5"/>
        <w:ind w:firstLine="420"/>
      </w:pPr>
      <w:r>
        <w:rPr>
          <w:rFonts w:hint="eastAsia"/>
        </w:rPr>
        <w:t>本文件主要起草人：鲁菊英、黄中伟、蒋海燕、史加海、董岩松、祁雷、梁桂文、万明星、颜大钧、</w:t>
      </w:r>
      <w:r w:rsidR="000F5C4C" w:rsidRPr="000F5C4C">
        <w:rPr>
          <w:rFonts w:hint="eastAsia"/>
        </w:rPr>
        <w:t>刘克利、吴蓓、奚庆华、张卫兵、魏叶、王秦、</w:t>
      </w:r>
      <w:r w:rsidR="000F5C4C">
        <w:rPr>
          <w:rFonts w:hint="eastAsia"/>
        </w:rPr>
        <w:t>陆荣荣、</w:t>
      </w:r>
      <w:r w:rsidR="000F5C4C" w:rsidRPr="000F5C4C">
        <w:rPr>
          <w:rFonts w:hint="eastAsia"/>
        </w:rPr>
        <w:t>高建林、施炜。</w:t>
      </w:r>
    </w:p>
    <w:p w14:paraId="07C2CF4E" w14:textId="77777777" w:rsidR="003F3B28" w:rsidRDefault="003F3B28">
      <w:pPr>
        <w:pStyle w:val="afffff5"/>
        <w:ind w:firstLine="420"/>
      </w:pPr>
    </w:p>
    <w:p w14:paraId="57978C3F" w14:textId="77777777" w:rsidR="003F3B28" w:rsidRDefault="003F3B28">
      <w:pPr>
        <w:pStyle w:val="afffff5"/>
        <w:ind w:firstLine="420"/>
        <w:sectPr w:rsidR="003F3B28">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type="lines" w:linePitch="312"/>
        </w:sectPr>
      </w:pPr>
    </w:p>
    <w:p w14:paraId="6BEC2D78" w14:textId="77777777" w:rsidR="003F3B28" w:rsidRDefault="003F3B28">
      <w:pPr>
        <w:spacing w:line="20" w:lineRule="exact"/>
        <w:jc w:val="center"/>
        <w:rPr>
          <w:rFonts w:ascii="黑体" w:eastAsia="黑体" w:hAnsi="黑体"/>
          <w:sz w:val="32"/>
          <w:szCs w:val="32"/>
        </w:rPr>
      </w:pPr>
      <w:bookmarkStart w:id="25" w:name="BookMark4"/>
      <w:bookmarkEnd w:id="24"/>
    </w:p>
    <w:p w14:paraId="5E99339A" w14:textId="77777777" w:rsidR="003F3B28" w:rsidRDefault="003F3B28">
      <w:pPr>
        <w:spacing w:line="20" w:lineRule="exact"/>
        <w:jc w:val="center"/>
        <w:rPr>
          <w:rFonts w:ascii="黑体" w:eastAsia="黑体" w:hAnsi="黑体"/>
          <w:sz w:val="32"/>
          <w:szCs w:val="32"/>
        </w:rPr>
      </w:pPr>
    </w:p>
    <w:bookmarkStart w:id="26" w:name="NEW_STAND_NAME" w:displacedByCustomXml="next"/>
    <w:sdt>
      <w:sdtPr>
        <w:tag w:val="NEW_STAND_NAME"/>
        <w:id w:val="595910757"/>
        <w:lock w:val="sdtLocked"/>
        <w:placeholder>
          <w:docPart w:val="F40B46336726472A9D2983A664E96B3E"/>
        </w:placeholder>
      </w:sdtPr>
      <w:sdtContent>
        <w:p w14:paraId="365D8113" w14:textId="77777777" w:rsidR="003F3B28" w:rsidRDefault="00000000">
          <w:pPr>
            <w:pStyle w:val="afffffffff8"/>
            <w:spacing w:beforeLines="1" w:before="3" w:afterLines="220" w:after="686"/>
          </w:pPr>
          <w:r>
            <w:rPr>
              <w:rFonts w:hint="eastAsia"/>
            </w:rPr>
            <w:t>健康体检辅助检查操作规范</w:t>
          </w:r>
        </w:p>
      </w:sdtContent>
    </w:sdt>
    <w:p w14:paraId="3C2D7F7C" w14:textId="77777777" w:rsidR="003F3B28" w:rsidRDefault="00000000">
      <w:pPr>
        <w:pStyle w:val="affc"/>
        <w:spacing w:before="312" w:after="312"/>
      </w:pPr>
      <w:bookmarkStart w:id="27" w:name="_Toc17233333"/>
      <w:bookmarkStart w:id="28" w:name="_Toc164862286"/>
      <w:bookmarkStart w:id="29" w:name="_Toc97191423"/>
      <w:bookmarkStart w:id="30" w:name="_Toc26718930"/>
      <w:bookmarkStart w:id="31" w:name="_Toc17233325"/>
      <w:bookmarkStart w:id="32" w:name="_Toc26986530"/>
      <w:bookmarkStart w:id="33" w:name="_Toc24884218"/>
      <w:bookmarkStart w:id="34" w:name="_Toc24884211"/>
      <w:bookmarkStart w:id="35" w:name="_Toc26986771"/>
      <w:bookmarkStart w:id="36" w:name="_Toc26648465"/>
      <w:bookmarkStart w:id="37" w:name="_Toc164862442"/>
      <w:bookmarkEnd w:id="26"/>
      <w:r>
        <w:rPr>
          <w:rFonts w:hint="eastAsia"/>
        </w:rPr>
        <w:t>范围</w:t>
      </w:r>
      <w:bookmarkEnd w:id="27"/>
      <w:bookmarkEnd w:id="28"/>
      <w:bookmarkEnd w:id="29"/>
      <w:bookmarkEnd w:id="30"/>
      <w:bookmarkEnd w:id="31"/>
      <w:bookmarkEnd w:id="32"/>
      <w:bookmarkEnd w:id="33"/>
      <w:bookmarkEnd w:id="34"/>
      <w:bookmarkEnd w:id="35"/>
      <w:bookmarkEnd w:id="36"/>
      <w:bookmarkEnd w:id="37"/>
    </w:p>
    <w:p w14:paraId="388079C3" w14:textId="77777777" w:rsidR="003F3B28" w:rsidRDefault="00000000">
      <w:pPr>
        <w:pStyle w:val="afffff5"/>
        <w:ind w:firstLine="420"/>
      </w:pPr>
      <w:bookmarkStart w:id="38" w:name="_Toc17233326"/>
      <w:bookmarkStart w:id="39" w:name="_Toc26648466"/>
      <w:bookmarkStart w:id="40" w:name="_Toc17233334"/>
      <w:bookmarkStart w:id="41" w:name="_Toc24884219"/>
      <w:bookmarkStart w:id="42" w:name="_Toc24884212"/>
      <w:r>
        <w:rPr>
          <w:rFonts w:hint="eastAsia"/>
        </w:rPr>
        <w:t>本文件规定了健康体检的采血检查、心电图（ECG）检查、B超检查、CT检查、DR摄影检查、心脏超声和颈部血管彩色多普勒检查、动脉硬化检测、C-13呼气测试试验、骨密度检查、经颅彩色多普勒检测仪（TCD）检测的辅助检查操作要求。</w:t>
      </w:r>
    </w:p>
    <w:p w14:paraId="33CBECC8" w14:textId="77777777" w:rsidR="003F3B28" w:rsidRDefault="00000000">
      <w:pPr>
        <w:pStyle w:val="afffff5"/>
        <w:ind w:firstLine="420"/>
      </w:pPr>
      <w:r>
        <w:rPr>
          <w:rFonts w:hint="eastAsia"/>
        </w:rPr>
        <w:t>本文件适用于健康体检机构（部门）主检医师等医疗卫生技术人员进行辅助检查操作工作。</w:t>
      </w:r>
    </w:p>
    <w:p w14:paraId="31477E50" w14:textId="77777777" w:rsidR="003F3B28" w:rsidRDefault="00000000">
      <w:pPr>
        <w:pStyle w:val="affc"/>
        <w:spacing w:before="312" w:after="312"/>
      </w:pPr>
      <w:bookmarkStart w:id="43" w:name="_Toc26986772"/>
      <w:bookmarkStart w:id="44" w:name="_Toc26986531"/>
      <w:bookmarkStart w:id="45" w:name="_Toc26718931"/>
      <w:bookmarkStart w:id="46" w:name="_Toc164862287"/>
      <w:bookmarkStart w:id="47" w:name="_Toc97191424"/>
      <w:bookmarkStart w:id="48" w:name="_Toc164862443"/>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FC015B48C9BA4718B302A872AB1AE2E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1EC58BBF" w14:textId="77777777" w:rsidR="003F3B28" w:rsidRDefault="00000000">
          <w:pPr>
            <w:pStyle w:val="afffff5"/>
            <w:ind w:firstLine="420"/>
          </w:pPr>
          <w:r>
            <w:rPr>
              <w:rFonts w:hint="eastAsia"/>
            </w:rPr>
            <w:t>本文件没有规范性引用文件。</w:t>
          </w:r>
        </w:p>
      </w:sdtContent>
    </w:sdt>
    <w:p w14:paraId="1B8ED935" w14:textId="77777777" w:rsidR="003F3B28" w:rsidRDefault="00000000">
      <w:pPr>
        <w:pStyle w:val="affc"/>
        <w:spacing w:before="312" w:after="312"/>
      </w:pPr>
      <w:bookmarkStart w:id="49" w:name="_Toc164862288"/>
      <w:bookmarkStart w:id="50" w:name="_Toc164862444"/>
      <w:bookmarkStart w:id="51" w:name="_Toc97191425"/>
      <w:r>
        <w:rPr>
          <w:rFonts w:hint="eastAsia"/>
          <w:szCs w:val="21"/>
        </w:rPr>
        <w:t>术语和定义</w:t>
      </w:r>
      <w:bookmarkEnd w:id="49"/>
      <w:bookmarkEnd w:id="50"/>
      <w:bookmarkEnd w:id="51"/>
    </w:p>
    <w:bookmarkStart w:id="52" w:name="_Toc26986532" w:displacedByCustomXml="next"/>
    <w:bookmarkEnd w:id="52" w:displacedByCustomXml="next"/>
    <w:sdt>
      <w:sdtPr>
        <w:id w:val="-1909835108"/>
        <w:placeholder>
          <w:docPart w:val="DC257D4BDC00484BB050B28FB797FC2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522F9048" w14:textId="77777777" w:rsidR="003F3B28" w:rsidRDefault="00000000">
          <w:pPr>
            <w:pStyle w:val="afffff5"/>
            <w:ind w:firstLine="420"/>
          </w:pPr>
          <w:r>
            <w:t>本文件没有需要界定的术语和定义。</w:t>
          </w:r>
        </w:p>
      </w:sdtContent>
    </w:sdt>
    <w:p w14:paraId="05BF05AF" w14:textId="77777777" w:rsidR="003F3B28" w:rsidRDefault="00000000">
      <w:pPr>
        <w:pStyle w:val="affc"/>
        <w:spacing w:before="312" w:after="312"/>
      </w:pPr>
      <w:bookmarkStart w:id="53" w:name="_Toc164862445"/>
      <w:bookmarkStart w:id="54" w:name="_Toc164862289"/>
      <w:r>
        <w:rPr>
          <w:rFonts w:hint="eastAsia"/>
        </w:rPr>
        <w:t>采血检查</w:t>
      </w:r>
      <w:bookmarkEnd w:id="53"/>
      <w:bookmarkEnd w:id="54"/>
    </w:p>
    <w:p w14:paraId="0C49B0CB" w14:textId="77777777" w:rsidR="003F3B28" w:rsidRDefault="00000000">
      <w:pPr>
        <w:pStyle w:val="affffffffe"/>
      </w:pPr>
      <w:r>
        <w:rPr>
          <w:rFonts w:hint="eastAsia"/>
        </w:rPr>
        <w:t xml:space="preserve">采血室应备物品包括：一次性负压真空采血（管、针、贴、架），注射器、治疗巾 （一次性纸巾）、止血带、碘酒、酒精或碘伏、棉签（棉球）、离子水棉球缸、放置采血后废弃的（针头、注射器等）专用回收容器、紫外线灯、污物桶。 </w:t>
      </w:r>
    </w:p>
    <w:p w14:paraId="0210014A" w14:textId="77777777" w:rsidR="003F3B28" w:rsidRDefault="00000000">
      <w:pPr>
        <w:pStyle w:val="affffffffe"/>
      </w:pPr>
      <w:r>
        <w:rPr>
          <w:rFonts w:hint="eastAsia"/>
        </w:rPr>
        <w:t xml:space="preserve">采血室护士应执行无菌操作技术规程，业务熟练。  </w:t>
      </w:r>
    </w:p>
    <w:p w14:paraId="3B0E276F" w14:textId="77777777" w:rsidR="003F3B28" w:rsidRDefault="00000000">
      <w:pPr>
        <w:pStyle w:val="affffffffe"/>
      </w:pPr>
      <w:r>
        <w:rPr>
          <w:rFonts w:hint="eastAsia"/>
        </w:rPr>
        <w:t>采血操作步骤如下：</w:t>
      </w:r>
    </w:p>
    <w:p w14:paraId="290BA5F8" w14:textId="77777777" w:rsidR="003F3B28" w:rsidRDefault="00000000">
      <w:pPr>
        <w:pStyle w:val="af2"/>
      </w:pPr>
      <w:r>
        <w:rPr>
          <w:rFonts w:hint="eastAsia"/>
        </w:rPr>
        <w:t xml:space="preserve">在试管上标明受检者的姓名或顺序号，并核对； </w:t>
      </w:r>
    </w:p>
    <w:p w14:paraId="3EEAE101" w14:textId="77777777" w:rsidR="003F3B28" w:rsidRDefault="00000000">
      <w:pPr>
        <w:pStyle w:val="af2"/>
      </w:pPr>
      <w:r>
        <w:rPr>
          <w:rFonts w:hint="eastAsia"/>
        </w:rPr>
        <w:t xml:space="preserve">采血前应检查一次性负压真空采血穿刺针头平滑，试管皮塞无松动、裂缝； </w:t>
      </w:r>
    </w:p>
    <w:p w14:paraId="53C6A8E5" w14:textId="77777777" w:rsidR="003F3B28" w:rsidRDefault="00000000">
      <w:pPr>
        <w:pStyle w:val="af2"/>
      </w:pPr>
      <w:r>
        <w:rPr>
          <w:rFonts w:hint="eastAsia"/>
        </w:rPr>
        <w:t>选择受检者血管，常选用肘窝部贵要静脉、肘正中静脉、头静脉及前臂内侧静脉；</w:t>
      </w:r>
    </w:p>
    <w:p w14:paraId="074A489D" w14:textId="77777777" w:rsidR="003F3B28" w:rsidRDefault="00000000">
      <w:pPr>
        <w:pStyle w:val="af2"/>
      </w:pPr>
      <w:r>
        <w:rPr>
          <w:rFonts w:hint="eastAsia"/>
        </w:rPr>
        <w:t>在穿刺部位肢体下放治疗巾（或一次性纸巾）、止血带；</w:t>
      </w:r>
    </w:p>
    <w:p w14:paraId="47D06655" w14:textId="77777777" w:rsidR="003F3B28" w:rsidRDefault="00000000">
      <w:pPr>
        <w:pStyle w:val="af2"/>
      </w:pPr>
      <w:r>
        <w:rPr>
          <w:rFonts w:hint="eastAsia"/>
        </w:rPr>
        <w:t xml:space="preserve">消毒穿刺部位，以进针点为中心，消毒范围直径大于 5cm ； </w:t>
      </w:r>
    </w:p>
    <w:p w14:paraId="20F2A6AB" w14:textId="77777777" w:rsidR="003F3B28" w:rsidRDefault="00000000">
      <w:pPr>
        <w:pStyle w:val="af2"/>
      </w:pPr>
      <w:r>
        <w:rPr>
          <w:rFonts w:hint="eastAsia"/>
        </w:rPr>
        <w:t xml:space="preserve">在静脉穿刺部位上方约 6cm 外扎止血带，嘱受检者握紧拳头，静脉充盈显露； </w:t>
      </w:r>
    </w:p>
    <w:p w14:paraId="17F0B528" w14:textId="77777777" w:rsidR="003F3B28" w:rsidRDefault="00000000">
      <w:pPr>
        <w:pStyle w:val="af2"/>
      </w:pPr>
      <w:r>
        <w:rPr>
          <w:rFonts w:hint="eastAsia"/>
        </w:rPr>
        <w:t>穿刺针头斜面向上，呈 15°～30°角穿刺，见回血后，插入负压真空采血管采集至所需血量，放松止血带，以采血贴、棉签或棉球压住针孔并拔出针头；</w:t>
      </w:r>
    </w:p>
    <w:p w14:paraId="08627A81" w14:textId="77777777" w:rsidR="003F3B28" w:rsidRDefault="00000000">
      <w:pPr>
        <w:pStyle w:val="af2"/>
      </w:pPr>
      <w:r>
        <w:rPr>
          <w:rFonts w:hint="eastAsia"/>
        </w:rPr>
        <w:t xml:space="preserve">嘱受检者继续压破针孔3min～5 min，勿揉搓针孔处； </w:t>
      </w:r>
    </w:p>
    <w:p w14:paraId="45025877" w14:textId="77777777" w:rsidR="003F3B28" w:rsidRDefault="00000000">
      <w:pPr>
        <w:pStyle w:val="af2"/>
      </w:pPr>
      <w:r>
        <w:rPr>
          <w:rFonts w:hint="eastAsia"/>
        </w:rPr>
        <w:t>如需抗凝的血标本应上下轻柔摇匀6次～8 次，放入采血架后送检；</w:t>
      </w:r>
    </w:p>
    <w:p w14:paraId="0608B084" w14:textId="77777777" w:rsidR="003F3B28" w:rsidRDefault="00000000">
      <w:pPr>
        <w:pStyle w:val="af2"/>
      </w:pPr>
      <w:r>
        <w:rPr>
          <w:rFonts w:hint="eastAsia"/>
        </w:rPr>
        <w:t xml:space="preserve">若一次穿刺失败，重新穿刺应更换部位。 </w:t>
      </w:r>
    </w:p>
    <w:p w14:paraId="16685EEB" w14:textId="77777777" w:rsidR="003F3B28" w:rsidRDefault="00000000">
      <w:pPr>
        <w:pStyle w:val="affffffffe"/>
      </w:pPr>
      <w:r>
        <w:rPr>
          <w:rFonts w:hint="eastAsia"/>
        </w:rPr>
        <w:t xml:space="preserve">采血室应采取以下消毒隔离、预防交叉感染措施： </w:t>
      </w:r>
    </w:p>
    <w:p w14:paraId="3D0E223B" w14:textId="77777777" w:rsidR="003F3B28" w:rsidRDefault="00000000">
      <w:pPr>
        <w:pStyle w:val="af2"/>
      </w:pPr>
      <w:r>
        <w:rPr>
          <w:rFonts w:hint="eastAsia"/>
        </w:rPr>
        <w:t xml:space="preserve">每日定时开窗通风； </w:t>
      </w:r>
    </w:p>
    <w:p w14:paraId="62440880" w14:textId="77777777" w:rsidR="003F3B28" w:rsidRDefault="00000000">
      <w:pPr>
        <w:pStyle w:val="af2"/>
      </w:pPr>
      <w:r>
        <w:rPr>
          <w:rFonts w:hint="eastAsia"/>
        </w:rPr>
        <w:t xml:space="preserve">每日定时用紫外线消毒采血室30min～60min； </w:t>
      </w:r>
    </w:p>
    <w:p w14:paraId="6706F2E2" w14:textId="77777777" w:rsidR="003F3B28" w:rsidRDefault="00000000">
      <w:pPr>
        <w:pStyle w:val="af2"/>
      </w:pPr>
      <w:r>
        <w:rPr>
          <w:rFonts w:hint="eastAsia"/>
        </w:rPr>
        <w:t xml:space="preserve">每日清洁桌椅和地面，必要时用有效的消毒液擦拭； </w:t>
      </w:r>
    </w:p>
    <w:p w14:paraId="10A0C6E2" w14:textId="77777777" w:rsidR="003F3B28" w:rsidRDefault="00000000">
      <w:pPr>
        <w:pStyle w:val="af2"/>
      </w:pPr>
      <w:r>
        <w:rPr>
          <w:rFonts w:hint="eastAsia"/>
        </w:rPr>
        <w:t xml:space="preserve">被血液污染的台面、地面应及时用高效消毒剂擦拭； </w:t>
      </w:r>
    </w:p>
    <w:p w14:paraId="02FA8C78" w14:textId="77777777" w:rsidR="003F3B28" w:rsidRDefault="00000000">
      <w:pPr>
        <w:pStyle w:val="af2"/>
      </w:pPr>
      <w:r>
        <w:rPr>
          <w:rFonts w:hint="eastAsia"/>
        </w:rPr>
        <w:t>碘酒、酒精、碘伏应密闭存放，容器每周消毒并更换2次；</w:t>
      </w:r>
    </w:p>
    <w:p w14:paraId="60EB8C31" w14:textId="77777777" w:rsidR="003F3B28" w:rsidRDefault="00000000">
      <w:pPr>
        <w:pStyle w:val="af2"/>
      </w:pPr>
      <w:r>
        <w:rPr>
          <w:rFonts w:hint="eastAsia"/>
        </w:rPr>
        <w:lastRenderedPageBreak/>
        <w:t xml:space="preserve">建立物品消毒有效期登记本，并做好记录，查看无菌物品的有效性； </w:t>
      </w:r>
    </w:p>
    <w:p w14:paraId="476E2146" w14:textId="77777777" w:rsidR="003F3B28" w:rsidRDefault="00000000">
      <w:pPr>
        <w:pStyle w:val="af2"/>
      </w:pPr>
      <w:r>
        <w:rPr>
          <w:rFonts w:hint="eastAsia"/>
        </w:rPr>
        <w:t xml:space="preserve">受检者应做到一人一针一巾一带。 </w:t>
      </w:r>
    </w:p>
    <w:p w14:paraId="66FF535E" w14:textId="77777777" w:rsidR="003F3B28" w:rsidRDefault="00000000">
      <w:pPr>
        <w:pStyle w:val="af2"/>
      </w:pPr>
      <w:r>
        <w:rPr>
          <w:rFonts w:hint="eastAsia"/>
        </w:rPr>
        <w:t xml:space="preserve">医用废弃物应置于防渗漏、防锐器穿透的专用包装物或密闭容器内交由医疗废物集中处置单位处理。 </w:t>
      </w:r>
    </w:p>
    <w:p w14:paraId="6C2E2E4A" w14:textId="77777777" w:rsidR="003F3B28" w:rsidRDefault="00000000">
      <w:pPr>
        <w:pStyle w:val="affc"/>
        <w:spacing w:before="312" w:after="312"/>
      </w:pPr>
      <w:bookmarkStart w:id="55" w:name="_Toc164862290"/>
      <w:bookmarkStart w:id="56" w:name="_Toc164862446"/>
      <w:r>
        <w:rPr>
          <w:rFonts w:hint="eastAsia"/>
        </w:rPr>
        <w:t>心电图（ECG）检查</w:t>
      </w:r>
      <w:bookmarkEnd w:id="55"/>
      <w:bookmarkEnd w:id="56"/>
    </w:p>
    <w:p w14:paraId="42B2B15D" w14:textId="77777777" w:rsidR="003F3B28" w:rsidRDefault="00000000">
      <w:pPr>
        <w:pStyle w:val="affffffffe"/>
      </w:pPr>
      <w:r>
        <w:rPr>
          <w:rFonts w:hint="eastAsia"/>
        </w:rPr>
        <w:t>心电图室内应保持温暖，诊察床位不应过于窄小。</w:t>
      </w:r>
    </w:p>
    <w:p w14:paraId="5C4B0697" w14:textId="77777777" w:rsidR="003F3B28" w:rsidRDefault="00000000">
      <w:pPr>
        <w:pStyle w:val="affffffffe"/>
      </w:pPr>
      <w:r>
        <w:rPr>
          <w:rFonts w:hint="eastAsia"/>
        </w:rPr>
        <w:t>心电图机及导联电缆周边应无电线等干扰。</w:t>
      </w:r>
    </w:p>
    <w:p w14:paraId="4548A579" w14:textId="77777777" w:rsidR="003F3B28" w:rsidRDefault="00000000">
      <w:pPr>
        <w:pStyle w:val="affffffffe"/>
      </w:pPr>
      <w:r>
        <w:rPr>
          <w:rFonts w:hint="eastAsia"/>
        </w:rPr>
        <w:t>嘱受检者保持充分休息，消除紧张，取仰卧位，描记图形时放松肢体，平静呼吸。</w:t>
      </w:r>
    </w:p>
    <w:p w14:paraId="0F00EBE6" w14:textId="77777777" w:rsidR="003F3B28" w:rsidRDefault="00000000">
      <w:pPr>
        <w:pStyle w:val="affffffffe"/>
      </w:pPr>
      <w:r>
        <w:rPr>
          <w:rFonts w:hint="eastAsia"/>
        </w:rPr>
        <w:t>心电图机器（ECG）操作步骤如下：</w:t>
      </w:r>
    </w:p>
    <w:p w14:paraId="3166A156" w14:textId="77777777" w:rsidR="003F3B28" w:rsidRDefault="00000000">
      <w:pPr>
        <w:pStyle w:val="af2"/>
      </w:pPr>
      <w:r>
        <w:rPr>
          <w:rFonts w:hint="eastAsia"/>
        </w:rPr>
        <w:t>清洁电极表面，用导电膏或生理盐水涂擦于放电极处的皮肤；</w:t>
      </w:r>
    </w:p>
    <w:p w14:paraId="49481E5C" w14:textId="77777777" w:rsidR="003F3B28" w:rsidRDefault="00000000">
      <w:pPr>
        <w:pStyle w:val="af2"/>
      </w:pPr>
      <w:r>
        <w:rPr>
          <w:rFonts w:hint="eastAsia"/>
        </w:rPr>
        <w:t>确保电极附着牢固；</w:t>
      </w:r>
    </w:p>
    <w:p w14:paraId="6EC17926" w14:textId="77777777" w:rsidR="003F3B28" w:rsidRDefault="00000000">
      <w:pPr>
        <w:pStyle w:val="af2"/>
      </w:pPr>
      <w:r>
        <w:rPr>
          <w:rFonts w:hint="eastAsia"/>
        </w:rPr>
        <w:t>常规描记十二导联心电图，必要时可加做右胸导联及后壁导联；</w:t>
      </w:r>
    </w:p>
    <w:p w14:paraId="0F519CD2" w14:textId="77777777" w:rsidR="003F3B28" w:rsidRDefault="00000000">
      <w:pPr>
        <w:pStyle w:val="af2"/>
      </w:pPr>
      <w:r>
        <w:rPr>
          <w:rFonts w:hint="eastAsia"/>
        </w:rPr>
        <w:t>每日工作完毕，应清洗电极，按规定充电，做好维护保养工作。</w:t>
      </w:r>
    </w:p>
    <w:p w14:paraId="48F9DB10" w14:textId="77777777" w:rsidR="003F3B28" w:rsidRDefault="00000000">
      <w:pPr>
        <w:pStyle w:val="affc"/>
        <w:spacing w:before="312" w:after="312"/>
      </w:pPr>
      <w:bookmarkStart w:id="57" w:name="_Toc164862291"/>
      <w:bookmarkStart w:id="58" w:name="_Toc164862447"/>
      <w:r>
        <w:rPr>
          <w:rFonts w:hint="eastAsia"/>
        </w:rPr>
        <w:t>B超检查</w:t>
      </w:r>
      <w:bookmarkEnd w:id="57"/>
      <w:bookmarkEnd w:id="58"/>
    </w:p>
    <w:p w14:paraId="3455C630" w14:textId="77777777" w:rsidR="003F3B28" w:rsidRDefault="00000000">
      <w:pPr>
        <w:pStyle w:val="affffffffe"/>
      </w:pPr>
      <w:r>
        <w:rPr>
          <w:rFonts w:hint="eastAsia"/>
        </w:rPr>
        <w:t>操作医师应具有超声波诊断医师任职资格，有卫生行政主管部门颁发的本专业大型医疗设备上岗证。从事超声检查工作五年以上。仪表端正，衣帽整洁。</w:t>
      </w:r>
    </w:p>
    <w:p w14:paraId="59A0DCF4" w14:textId="77777777" w:rsidR="003F3B28" w:rsidRDefault="00000000">
      <w:pPr>
        <w:pStyle w:val="affffffffe"/>
      </w:pPr>
      <w:r>
        <w:rPr>
          <w:rFonts w:hint="eastAsia"/>
        </w:rPr>
        <w:t>开始工作前应洗手，戴口罩，准备卫生纸、耦合剂等物品。</w:t>
      </w:r>
    </w:p>
    <w:p w14:paraId="0B495B5B" w14:textId="77777777" w:rsidR="003F3B28" w:rsidRDefault="00000000">
      <w:pPr>
        <w:pStyle w:val="affffffffe"/>
      </w:pPr>
      <w:r>
        <w:rPr>
          <w:rFonts w:hint="eastAsia"/>
        </w:rPr>
        <w:t>接通电源后，接通稳压器3min，接通B超电源预热10min。</w:t>
      </w:r>
    </w:p>
    <w:p w14:paraId="184255F4" w14:textId="77777777" w:rsidR="003F3B28" w:rsidRDefault="00000000">
      <w:pPr>
        <w:pStyle w:val="affffffffe"/>
      </w:pPr>
      <w:r>
        <w:rPr>
          <w:rFonts w:hint="eastAsia"/>
        </w:rPr>
        <w:t>普通健康体检的B超基本检查应至少包括肝、胆、胰、脾、双肾。</w:t>
      </w:r>
    </w:p>
    <w:p w14:paraId="43E82557" w14:textId="77777777" w:rsidR="003F3B28" w:rsidRDefault="00000000">
      <w:pPr>
        <w:pStyle w:val="affffffffe"/>
      </w:pPr>
      <w:r>
        <w:rPr>
          <w:rFonts w:hint="eastAsia"/>
        </w:rPr>
        <w:t>B超检查操作步骤如下：</w:t>
      </w:r>
    </w:p>
    <w:p w14:paraId="3BED612F" w14:textId="77777777" w:rsidR="003F3B28" w:rsidRDefault="00000000">
      <w:pPr>
        <w:pStyle w:val="af2"/>
      </w:pPr>
      <w:r>
        <w:rPr>
          <w:rFonts w:hint="eastAsia"/>
        </w:rPr>
        <w:t>核对受检者姓名，解释缓解紧张情绪，取合理体位，暴露检查部位；</w:t>
      </w:r>
    </w:p>
    <w:p w14:paraId="1CB6151A" w14:textId="77777777" w:rsidR="003F3B28" w:rsidRDefault="00000000">
      <w:pPr>
        <w:pStyle w:val="af2"/>
      </w:pPr>
      <w:r>
        <w:rPr>
          <w:rFonts w:hint="eastAsia"/>
        </w:rPr>
        <w:t xml:space="preserve">于相应部位涂耦合剂，接探测脏器选择扫描方式，调整灵敏度、灰度、使增益与抑制适中。根据探查需要更换扫描方式，冻结图像进行测量记录； </w:t>
      </w:r>
    </w:p>
    <w:p w14:paraId="105455CC" w14:textId="77777777" w:rsidR="003F3B28" w:rsidRDefault="00000000">
      <w:pPr>
        <w:pStyle w:val="af2"/>
      </w:pPr>
      <w:r>
        <w:rPr>
          <w:rFonts w:hint="eastAsia"/>
        </w:rPr>
        <w:t>进行左侧卧位、右侧卧位、仰卧位检查，充分暴露所查脏器体表位置。对各脏器的检查应进行必要的纵向、横向、斜向扫查，做到无遗漏；</w:t>
      </w:r>
    </w:p>
    <w:p w14:paraId="0E6C344D" w14:textId="77777777" w:rsidR="003F3B28" w:rsidRDefault="00000000">
      <w:pPr>
        <w:pStyle w:val="af2"/>
      </w:pPr>
      <w:r>
        <w:rPr>
          <w:rFonts w:hint="eastAsia"/>
        </w:rPr>
        <w:t>当发现有可疑病变时，应询问病史、既往史，结合临床做出初步诊断，对重要病例有条件时要进行图像记录，提出合理建议，并进行追访；</w:t>
      </w:r>
    </w:p>
    <w:p w14:paraId="681F227F" w14:textId="77777777" w:rsidR="003F3B28" w:rsidRDefault="00000000">
      <w:pPr>
        <w:pStyle w:val="af2"/>
      </w:pPr>
      <w:r>
        <w:rPr>
          <w:rFonts w:hint="eastAsia"/>
        </w:rPr>
        <w:t>经阴道查妇科前询问是否有婚史及性生活史。每位受检者一张一次性妇科垫，操作者用于操作的手应戴一次性手套，探头上应罩上一次性安全套；</w:t>
      </w:r>
    </w:p>
    <w:p w14:paraId="0D7B48A4" w14:textId="77777777" w:rsidR="003F3B28" w:rsidRDefault="00000000">
      <w:pPr>
        <w:pStyle w:val="af2"/>
      </w:pPr>
      <w:r>
        <w:rPr>
          <w:rFonts w:hint="eastAsia"/>
        </w:rPr>
        <w:t>随时观察受检者感受及精神情况；</w:t>
      </w:r>
    </w:p>
    <w:p w14:paraId="4D9E81A3" w14:textId="77777777" w:rsidR="003F3B28" w:rsidRDefault="00000000">
      <w:pPr>
        <w:pStyle w:val="af2"/>
      </w:pPr>
      <w:r>
        <w:rPr>
          <w:rFonts w:hint="eastAsia"/>
        </w:rPr>
        <w:t>协助患者整理衣着，安排等待检查报告；</w:t>
      </w:r>
    </w:p>
    <w:p w14:paraId="54E01DAF" w14:textId="77777777" w:rsidR="003F3B28" w:rsidRDefault="00000000">
      <w:pPr>
        <w:pStyle w:val="af2"/>
      </w:pPr>
      <w:r>
        <w:rPr>
          <w:rFonts w:hint="eastAsia"/>
        </w:rPr>
        <w:t>物品整理好归还原处，洗手。</w:t>
      </w:r>
    </w:p>
    <w:p w14:paraId="34DFA9C0" w14:textId="77777777" w:rsidR="003F3B28" w:rsidRDefault="00000000">
      <w:pPr>
        <w:pStyle w:val="affffffffe"/>
      </w:pPr>
      <w:r>
        <w:rPr>
          <w:rFonts w:hint="eastAsia"/>
        </w:rPr>
        <w:t>检查完毕后应关闭电源，关闭B超电源、稳压器电源、室内总电源。关闭电源半小时后盖上机罩。</w:t>
      </w:r>
    </w:p>
    <w:p w14:paraId="0380092A" w14:textId="77777777" w:rsidR="003F3B28" w:rsidRDefault="00000000">
      <w:pPr>
        <w:pStyle w:val="affc"/>
        <w:spacing w:before="312" w:after="312"/>
      </w:pPr>
      <w:bookmarkStart w:id="59" w:name="_Toc164862448"/>
      <w:bookmarkStart w:id="60" w:name="_Toc164862292"/>
      <w:r>
        <w:rPr>
          <w:rFonts w:hint="eastAsia"/>
        </w:rPr>
        <w:t>CT检查</w:t>
      </w:r>
      <w:bookmarkEnd w:id="59"/>
      <w:bookmarkEnd w:id="60"/>
    </w:p>
    <w:p w14:paraId="61EC3EA3" w14:textId="77777777" w:rsidR="003F3B28" w:rsidRDefault="00000000">
      <w:pPr>
        <w:pStyle w:val="affffffffe"/>
      </w:pPr>
      <w:r>
        <w:rPr>
          <w:rFonts w:hint="eastAsia"/>
        </w:rPr>
        <w:t>CT机房应防护合格，保持干燥、恒温、清洁整齐，每日整理卫生。</w:t>
      </w:r>
    </w:p>
    <w:p w14:paraId="3F2BDDC3" w14:textId="77777777" w:rsidR="003F3B28" w:rsidRDefault="00000000">
      <w:pPr>
        <w:pStyle w:val="affffffffe"/>
      </w:pPr>
      <w:r>
        <w:rPr>
          <w:rFonts w:hint="eastAsia"/>
        </w:rPr>
        <w:t>诊断、读片医师应有中级及以上放射诊断专业的职称。</w:t>
      </w:r>
    </w:p>
    <w:p w14:paraId="10E766EC" w14:textId="77777777" w:rsidR="003F3B28" w:rsidRDefault="00000000">
      <w:pPr>
        <w:pStyle w:val="affffffffe"/>
      </w:pPr>
      <w:r>
        <w:rPr>
          <w:rFonts w:hint="eastAsia"/>
        </w:rPr>
        <w:t>定期检测机器，设备应符合放射工作要求。</w:t>
      </w:r>
    </w:p>
    <w:p w14:paraId="1864207D" w14:textId="77777777" w:rsidR="003F3B28" w:rsidRDefault="00000000">
      <w:pPr>
        <w:pStyle w:val="affffffffe"/>
      </w:pPr>
      <w:r>
        <w:rPr>
          <w:rFonts w:hint="eastAsia"/>
        </w:rPr>
        <w:lastRenderedPageBreak/>
        <w:t>开机前应观察电力柜是否正常工作，冷却系统是否正常工作，开机自检后点击预热键，进行球管预热；如自检异常记录相关信息，及时关闭电源，并向维修人员报告。</w:t>
      </w:r>
    </w:p>
    <w:p w14:paraId="543F0A17" w14:textId="77777777" w:rsidR="003F3B28" w:rsidRDefault="00000000">
      <w:pPr>
        <w:pStyle w:val="affffffffe"/>
      </w:pPr>
      <w:r>
        <w:rPr>
          <w:rFonts w:hint="eastAsia"/>
        </w:rPr>
        <w:t>机器正常预热完成后，方可进行正常扫描程序。磁盘剩余空间低于50%时应转存适量早期图像。</w:t>
      </w:r>
    </w:p>
    <w:p w14:paraId="1172F46B" w14:textId="77777777" w:rsidR="003F3B28" w:rsidRDefault="00000000">
      <w:pPr>
        <w:pStyle w:val="affffffffe"/>
      </w:pPr>
      <w:r>
        <w:rPr>
          <w:rFonts w:hint="eastAsia"/>
        </w:rPr>
        <w:t>CT检查操作步骤如下：</w:t>
      </w:r>
    </w:p>
    <w:p w14:paraId="02175B1B" w14:textId="77777777" w:rsidR="003F3B28" w:rsidRDefault="00000000">
      <w:pPr>
        <w:pStyle w:val="af2"/>
      </w:pPr>
      <w:r>
        <w:rPr>
          <w:rFonts w:hint="eastAsia"/>
        </w:rPr>
        <w:t>核对受检者信息，包括受检者姓名、性别、年龄、影像号及检查部位；</w:t>
      </w:r>
    </w:p>
    <w:p w14:paraId="550ED10E" w14:textId="77777777" w:rsidR="003F3B28" w:rsidRDefault="00000000">
      <w:pPr>
        <w:pStyle w:val="af2"/>
      </w:pPr>
      <w:r>
        <w:rPr>
          <w:rFonts w:hint="eastAsia"/>
        </w:rPr>
        <w:t>检查前应提醒受检者摘除被检部位所有饰物等金属类物品；对检查部位以外的敏感器官给予适当防护，备有个人防护用品；</w:t>
      </w:r>
    </w:p>
    <w:p w14:paraId="3476F369" w14:textId="77777777" w:rsidR="003F3B28" w:rsidRDefault="00000000">
      <w:pPr>
        <w:pStyle w:val="af2"/>
      </w:pPr>
      <w:r>
        <w:rPr>
          <w:rFonts w:hint="eastAsia"/>
        </w:rPr>
        <w:t>扫描前应向受检者交待注意事项，对育龄妇女要重点交待辐射情况，确认同意检查；</w:t>
      </w:r>
    </w:p>
    <w:p w14:paraId="5264CE26" w14:textId="77777777" w:rsidR="003F3B28" w:rsidRDefault="00000000">
      <w:pPr>
        <w:pStyle w:val="af2"/>
      </w:pPr>
      <w:r>
        <w:rPr>
          <w:rFonts w:hint="eastAsia"/>
        </w:rPr>
        <w:t>摄影选择层面和幅数，应保证资料齐全，病变部位应显示清楚、完整；</w:t>
      </w:r>
    </w:p>
    <w:p w14:paraId="00455AD4" w14:textId="77777777" w:rsidR="003F3B28" w:rsidRDefault="00000000">
      <w:pPr>
        <w:pStyle w:val="af2"/>
      </w:pPr>
      <w:r>
        <w:rPr>
          <w:rFonts w:hint="eastAsia"/>
        </w:rPr>
        <w:t>扫描后，做好图像传输和出片工作，当日所有检查图像都应完整传入PACS或其他系统。</w:t>
      </w:r>
    </w:p>
    <w:p w14:paraId="7FBA3461" w14:textId="77777777" w:rsidR="003F3B28" w:rsidRDefault="00000000">
      <w:pPr>
        <w:pStyle w:val="af2"/>
      </w:pPr>
      <w:r>
        <w:rPr>
          <w:rFonts w:hint="eastAsia"/>
        </w:rPr>
        <w:t>检查时注意机器状态，有异常时及时停止检查，报告给维修人员，并做好记录。</w:t>
      </w:r>
    </w:p>
    <w:p w14:paraId="25786461" w14:textId="77777777" w:rsidR="003F3B28" w:rsidRDefault="00000000">
      <w:pPr>
        <w:pStyle w:val="affffffffe"/>
      </w:pPr>
      <w:r>
        <w:rPr>
          <w:rFonts w:hint="eastAsia"/>
        </w:rPr>
        <w:t>每日工作完毕，关好机器，整理机房，做好使用登记。</w:t>
      </w:r>
    </w:p>
    <w:p w14:paraId="16AF97C3" w14:textId="77777777" w:rsidR="003F3B28" w:rsidRDefault="00000000">
      <w:pPr>
        <w:pStyle w:val="affffffffe"/>
      </w:pPr>
      <w:r>
        <w:rPr>
          <w:rFonts w:hint="eastAsia"/>
        </w:rPr>
        <w:t xml:space="preserve">应有漏诊、误诊原因分析及处理记录。 </w:t>
      </w:r>
    </w:p>
    <w:p w14:paraId="695DC1FE" w14:textId="77777777" w:rsidR="003F3B28" w:rsidRDefault="00000000">
      <w:pPr>
        <w:pStyle w:val="affc"/>
        <w:spacing w:before="312" w:after="312"/>
      </w:pPr>
      <w:bookmarkStart w:id="61" w:name="_Toc164862293"/>
      <w:bookmarkStart w:id="62" w:name="_Toc164862449"/>
      <w:r>
        <w:rPr>
          <w:rFonts w:hint="eastAsia"/>
        </w:rPr>
        <w:t>DR摄影检查</w:t>
      </w:r>
      <w:bookmarkEnd w:id="61"/>
      <w:bookmarkEnd w:id="62"/>
    </w:p>
    <w:p w14:paraId="4CE82947" w14:textId="77777777" w:rsidR="003F3B28" w:rsidRDefault="00000000">
      <w:pPr>
        <w:pStyle w:val="affffffffe"/>
      </w:pPr>
      <w:r>
        <w:rPr>
          <w:rFonts w:hint="eastAsia"/>
        </w:rPr>
        <w:t>开机时应检查机器设备，确认机器的运行情况良好。</w:t>
      </w:r>
    </w:p>
    <w:p w14:paraId="01847A3D" w14:textId="77777777" w:rsidR="003F3B28" w:rsidRDefault="00000000">
      <w:pPr>
        <w:pStyle w:val="affffffffe"/>
      </w:pPr>
      <w:r>
        <w:rPr>
          <w:rFonts w:hint="eastAsia"/>
        </w:rPr>
        <w:t>DR摄影检查操作步骤如下：</w:t>
      </w:r>
    </w:p>
    <w:p w14:paraId="525229C9" w14:textId="77777777" w:rsidR="003F3B28" w:rsidRDefault="00000000">
      <w:pPr>
        <w:pStyle w:val="af2"/>
      </w:pPr>
      <w:r>
        <w:rPr>
          <w:rFonts w:hint="eastAsia"/>
        </w:rPr>
        <w:t>核对受检者信息：核对受检者姓名、性别、年龄、影像号及检查部位；</w:t>
      </w:r>
    </w:p>
    <w:p w14:paraId="3519E3A1" w14:textId="77777777" w:rsidR="003F3B28" w:rsidRDefault="00000000">
      <w:pPr>
        <w:pStyle w:val="af2"/>
      </w:pPr>
      <w:r>
        <w:rPr>
          <w:rFonts w:hint="eastAsia"/>
        </w:rPr>
        <w:t>摄影前准备：去除影响图像的物品，如发夹、金属饰物、膏药敷料等。如有需要可更换本中心预备的检查服。对育龄妇女应重点交待辐射情况，确认同意检查；</w:t>
      </w:r>
    </w:p>
    <w:p w14:paraId="3D3E741A" w14:textId="77777777" w:rsidR="003F3B28" w:rsidRDefault="00000000">
      <w:pPr>
        <w:pStyle w:val="af2"/>
      </w:pPr>
      <w:r>
        <w:rPr>
          <w:rFonts w:hint="eastAsia"/>
        </w:rPr>
        <w:t>录入受检者信息：从计算机录入受检者的基本信息；进行摄影技术选择和器官程序选择；</w:t>
      </w:r>
    </w:p>
    <w:p w14:paraId="1FF8D068" w14:textId="77777777" w:rsidR="003F3B28" w:rsidRDefault="00000000">
      <w:pPr>
        <w:pStyle w:val="af2"/>
      </w:pPr>
      <w:r>
        <w:rPr>
          <w:rFonts w:hint="eastAsia"/>
        </w:rPr>
        <w:t>设置受检者体位：引导受检者进入检查室，根据检查部位及检查目的，摆好体位；调整中心线、照射野和焦片距；作好受检者的必要防护，备有个人防护用品；</w:t>
      </w:r>
    </w:p>
    <w:p w14:paraId="275FD9C9" w14:textId="77777777" w:rsidR="003F3B28" w:rsidRDefault="00000000">
      <w:pPr>
        <w:pStyle w:val="af2"/>
      </w:pPr>
      <w:r>
        <w:rPr>
          <w:rFonts w:hint="eastAsia"/>
        </w:rPr>
        <w:t>训练受检者动作：根据摄影要求训练好受检者的呼气、吸气或屏气动作，要求受检者尽量配合；</w:t>
      </w:r>
    </w:p>
    <w:p w14:paraId="2332A9BF" w14:textId="77777777" w:rsidR="003F3B28" w:rsidRDefault="00000000">
      <w:pPr>
        <w:pStyle w:val="af2"/>
      </w:pPr>
      <w:r>
        <w:rPr>
          <w:rFonts w:hint="eastAsia"/>
        </w:rPr>
        <w:t>曝光：确认各步骤完成后，再次检查校正控制台各曝光技术条件，进行曝光；在曝光过程中，注意各仪器仪表的显示情况；</w:t>
      </w:r>
    </w:p>
    <w:p w14:paraId="69A6C0ED" w14:textId="77777777" w:rsidR="003F3B28" w:rsidRDefault="00000000">
      <w:pPr>
        <w:pStyle w:val="af2"/>
      </w:pPr>
      <w:r>
        <w:rPr>
          <w:rFonts w:hint="eastAsia"/>
        </w:rPr>
        <w:t>后处理：曝光结束，进行图像的后处理，确认图像质量合格后嘱受检者离开。</w:t>
      </w:r>
    </w:p>
    <w:p w14:paraId="3D443B4F" w14:textId="77777777" w:rsidR="003F3B28" w:rsidRDefault="00000000">
      <w:pPr>
        <w:pStyle w:val="affc"/>
        <w:spacing w:before="312" w:after="312"/>
      </w:pPr>
      <w:bookmarkStart w:id="63" w:name="_Toc164862450"/>
      <w:bookmarkStart w:id="64" w:name="_Toc164862294"/>
      <w:r>
        <w:rPr>
          <w:rFonts w:hint="eastAsia"/>
        </w:rPr>
        <w:t>心脏超声和颈部血管彩色多普勒检查</w:t>
      </w:r>
      <w:bookmarkEnd w:id="63"/>
      <w:bookmarkEnd w:id="64"/>
    </w:p>
    <w:p w14:paraId="7DA41F29" w14:textId="77777777" w:rsidR="003F3B28" w:rsidRDefault="00000000">
      <w:pPr>
        <w:pStyle w:val="affd"/>
        <w:spacing w:before="156" w:after="156"/>
      </w:pPr>
      <w:r>
        <w:rPr>
          <w:rFonts w:hint="eastAsia"/>
        </w:rPr>
        <w:t>心脏超声检查</w:t>
      </w:r>
    </w:p>
    <w:p w14:paraId="1C4C6374" w14:textId="77777777" w:rsidR="003F3B28" w:rsidRDefault="00000000">
      <w:pPr>
        <w:pStyle w:val="afffffffff1"/>
      </w:pPr>
      <w:r>
        <w:rPr>
          <w:rFonts w:hint="eastAsia"/>
        </w:rPr>
        <w:t>心脏超声检查操作步骤如下：</w:t>
      </w:r>
    </w:p>
    <w:p w14:paraId="399020D9" w14:textId="77777777" w:rsidR="003F3B28" w:rsidRDefault="00000000">
      <w:pPr>
        <w:pStyle w:val="af2"/>
      </w:pPr>
      <w:r>
        <w:rPr>
          <w:rFonts w:hint="eastAsia"/>
        </w:rPr>
        <w:t>嘱受检者静卧于高度适当的检查床上，自然放松，充分暴露检查部位，腰部以上应无衣物遮盖，尤其是胸前。受检者体位依检查部位和状况而定，常规胸骨旁、心尖部检查时，受检者仰卧位或者左侧45°左右，倾斜度根据检查目的调整。</w:t>
      </w:r>
    </w:p>
    <w:p w14:paraId="6948F826" w14:textId="77777777" w:rsidR="003F3B28" w:rsidRDefault="00000000">
      <w:pPr>
        <w:pStyle w:val="af2"/>
      </w:pPr>
      <w:r>
        <w:rPr>
          <w:rFonts w:hint="eastAsia"/>
        </w:rPr>
        <w:t>完成基本切面的检视与测量，包括左心长轴切面、大血管短轴切面、胸骨左缘乳头肌水平左心室短轴切面、心尖部四腔心切面、心尖部五腔心切面、心尖部两腔心切面、胸骨上窝主动脉弓长轴切面、剑下四腔心切面等。</w:t>
      </w:r>
    </w:p>
    <w:p w14:paraId="2F64C969" w14:textId="77777777" w:rsidR="003F3B28" w:rsidRDefault="00000000">
      <w:pPr>
        <w:pStyle w:val="af2"/>
      </w:pPr>
      <w:r>
        <w:rPr>
          <w:rFonts w:hint="eastAsia"/>
        </w:rPr>
        <w:t>判定心脏位置以及心脏与内脏的位置关系。</w:t>
      </w:r>
    </w:p>
    <w:p w14:paraId="488F816F" w14:textId="77777777" w:rsidR="003F3B28" w:rsidRDefault="00000000">
      <w:pPr>
        <w:pStyle w:val="afffffffff1"/>
      </w:pPr>
      <w:r>
        <w:rPr>
          <w:rFonts w:hint="eastAsia"/>
        </w:rPr>
        <w:t>心脏功能判定内容如下：</w:t>
      </w:r>
    </w:p>
    <w:p w14:paraId="44655352" w14:textId="77777777" w:rsidR="003F3B28" w:rsidRDefault="00000000">
      <w:pPr>
        <w:pStyle w:val="af2"/>
      </w:pPr>
      <w:r>
        <w:rPr>
          <w:rFonts w:hint="eastAsia"/>
        </w:rPr>
        <w:lastRenderedPageBreak/>
        <w:t>检出心脏结构异常。判定各房室腔大小，室间隔和室壁厚度，室壁整体和节段性运动，间隔连续性，瓣膜功能，流出道，大动脉，体(肺静脉)，心肌病变，心内异常回声(肿瘤、赘生物、血栓)以及周围血管病变。</w:t>
      </w:r>
    </w:p>
    <w:p w14:paraId="7E3A3C03" w14:textId="77777777" w:rsidR="003F3B28" w:rsidRDefault="00000000">
      <w:pPr>
        <w:pStyle w:val="af2"/>
      </w:pPr>
      <w:r>
        <w:rPr>
          <w:rFonts w:hint="eastAsia"/>
        </w:rPr>
        <w:t>检出心脏结构关系的异常。判定心房排列关系，心房与心室、心室与大动脉的连接关系，体静脉回流，肺静脉回流以及冠状动脉发育和起源异常。</w:t>
      </w:r>
    </w:p>
    <w:p w14:paraId="1B1D4D62" w14:textId="77777777" w:rsidR="003F3B28" w:rsidRDefault="00000000">
      <w:pPr>
        <w:pStyle w:val="af2"/>
      </w:pPr>
      <w:r>
        <w:rPr>
          <w:rFonts w:hint="eastAsia"/>
        </w:rPr>
        <w:t>评价心脏血流动力学变化。常规测量各瓣口流速和压差，判定异常血流部位和起源，定量或半定量分流、狭窄和反流血流的流速、压差及流量。</w:t>
      </w:r>
    </w:p>
    <w:p w14:paraId="4E2E59AE" w14:textId="77777777" w:rsidR="003F3B28" w:rsidRDefault="00000000">
      <w:pPr>
        <w:pStyle w:val="af2"/>
      </w:pPr>
      <w:r>
        <w:rPr>
          <w:rFonts w:hint="eastAsia"/>
        </w:rPr>
        <w:t>检出心包疾患。（心包积液、缩窄性心包炎、心包填塞、心包肿瘤）定位和半定量心包积液，评价药物疗效。</w:t>
      </w:r>
    </w:p>
    <w:p w14:paraId="63334113" w14:textId="77777777" w:rsidR="003F3B28" w:rsidRDefault="00000000">
      <w:pPr>
        <w:pStyle w:val="af2"/>
      </w:pPr>
      <w:r>
        <w:rPr>
          <w:rFonts w:hint="eastAsia"/>
        </w:rPr>
        <w:t>评价心脏手术及介入治疗后心脏结构的恢复情况和血流动力学的转归。</w:t>
      </w:r>
    </w:p>
    <w:p w14:paraId="40546013" w14:textId="77777777" w:rsidR="003F3B28" w:rsidRDefault="00000000">
      <w:pPr>
        <w:pStyle w:val="af2"/>
      </w:pPr>
      <w:r>
        <w:rPr>
          <w:rFonts w:hint="eastAsia"/>
        </w:rPr>
        <w:t>评价心功能。常规用二维和/或M型超声测量收缩功能。</w:t>
      </w:r>
    </w:p>
    <w:p w14:paraId="7FF6A180" w14:textId="77777777" w:rsidR="003F3B28" w:rsidRDefault="00000000">
      <w:pPr>
        <w:pStyle w:val="affd"/>
        <w:spacing w:before="156" w:after="156"/>
      </w:pPr>
      <w:r>
        <w:rPr>
          <w:rFonts w:hint="eastAsia"/>
        </w:rPr>
        <w:t>颈部血管超声检查</w:t>
      </w:r>
    </w:p>
    <w:p w14:paraId="339E9B38" w14:textId="77777777" w:rsidR="003F3B28" w:rsidRDefault="00000000">
      <w:pPr>
        <w:pStyle w:val="afffff5"/>
        <w:ind w:firstLine="420"/>
      </w:pPr>
      <w:r>
        <w:rPr>
          <w:rFonts w:hint="eastAsia"/>
        </w:rPr>
        <w:t>颈部血管超声检查操作步骤如下：</w:t>
      </w:r>
    </w:p>
    <w:p w14:paraId="66B58696" w14:textId="77777777" w:rsidR="003F3B28" w:rsidRDefault="00000000">
      <w:pPr>
        <w:pStyle w:val="af2"/>
      </w:pPr>
      <w:r>
        <w:rPr>
          <w:rFonts w:hint="eastAsia"/>
        </w:rPr>
        <w:t>使受检者取仰卧位，双肩垫枕，头略向后仰。检查时嘱受检者颈部伸展，头略向另一侧倾斜；</w:t>
      </w:r>
    </w:p>
    <w:p w14:paraId="5CF92120" w14:textId="77777777" w:rsidR="003F3B28" w:rsidRDefault="00000000">
      <w:pPr>
        <w:pStyle w:val="af2"/>
      </w:pPr>
      <w:r>
        <w:rPr>
          <w:rFonts w:hint="eastAsia"/>
        </w:rPr>
        <w:t>常规检测从颈总动脉近心端开始向头侧端自下而上连续扫查至颈内、颈外动脉分叉处，超声束与颈总动脉走向平行，可清晰显示血管壁结构。完成纵向扫查后，声束方向顺时针或逆时针旋转90°，与血管长轴垂直，显示血管的横断面影像，同样自下而上连续扫查显示横断面结构；</w:t>
      </w:r>
    </w:p>
    <w:p w14:paraId="5C78B365" w14:textId="77777777" w:rsidR="003F3B28" w:rsidRDefault="00000000">
      <w:pPr>
        <w:pStyle w:val="af2"/>
      </w:pPr>
      <w:r>
        <w:rPr>
          <w:rFonts w:hint="eastAsia"/>
        </w:rPr>
        <w:t>测量颈总动脉内膜厚度，分别测量颈总动脉干（颈总动脉分叉处近端1.5cm范围的内膜厚度）与分叉部内膜厚度，测量三次取其平均值；</w:t>
      </w:r>
    </w:p>
    <w:p w14:paraId="1D8723AD" w14:textId="77777777" w:rsidR="003F3B28" w:rsidRDefault="00000000">
      <w:pPr>
        <w:pStyle w:val="af2"/>
      </w:pPr>
      <w:r>
        <w:rPr>
          <w:rFonts w:hint="eastAsia"/>
        </w:rPr>
        <w:t>连续纵向及横向扫查颈总动脉、颈总动脉分叉处、颈内动脉和椎动脉血管壁，观察有无血管内膜增厚及粥样硬化斑块形成，若有斑块形成，测量斑块大小，是否导致狭窄，若狭窄测该处直径狭窄率、面狭窄率。彩色多普勒超声（CDFI）及频谱多普勒（PW）于狭窄处及其远端检出高速血流；</w:t>
      </w:r>
    </w:p>
    <w:p w14:paraId="64707298" w14:textId="77777777" w:rsidR="003F3B28" w:rsidRDefault="00000000">
      <w:pPr>
        <w:pStyle w:val="af2"/>
      </w:pPr>
      <w:r>
        <w:rPr>
          <w:rFonts w:hint="eastAsia"/>
        </w:rPr>
        <w:t>PW将取样容积置于颈总动脉中段、颈内动脉及椎动脉远端，通过频谱检测分析参数收缩期峰值血流速度（PSV）、舒张末期血流速度（EDV）、PSV/EDV、血管阻力指数（RI）、血管搏动指数（PI）和血流量（VOLUME）、管腔内径；</w:t>
      </w:r>
    </w:p>
    <w:p w14:paraId="48E92DC0" w14:textId="77777777" w:rsidR="003F3B28" w:rsidRDefault="00000000">
      <w:pPr>
        <w:pStyle w:val="af2"/>
      </w:pPr>
      <w:r>
        <w:rPr>
          <w:rFonts w:hint="eastAsia"/>
        </w:rPr>
        <w:t>CDFI纵向及横向连续扫查颈总动脉、颈总动脉分叉处、颈内动脉和椎动脉观察有无血液动力学改变及血管变异。</w:t>
      </w:r>
    </w:p>
    <w:p w14:paraId="348CF43F" w14:textId="77777777" w:rsidR="003F3B28" w:rsidRDefault="00000000">
      <w:pPr>
        <w:pStyle w:val="affc"/>
        <w:spacing w:before="312" w:after="312"/>
      </w:pPr>
      <w:bookmarkStart w:id="65" w:name="_Toc164862451"/>
      <w:bookmarkStart w:id="66" w:name="_Toc164862295"/>
      <w:r>
        <w:rPr>
          <w:rFonts w:hint="eastAsia"/>
        </w:rPr>
        <w:t>动脉硬化检测</w:t>
      </w:r>
      <w:bookmarkEnd w:id="65"/>
      <w:bookmarkEnd w:id="66"/>
    </w:p>
    <w:p w14:paraId="1E82D208" w14:textId="77777777" w:rsidR="003F3B28" w:rsidRDefault="00000000">
      <w:pPr>
        <w:pStyle w:val="affffffffe"/>
      </w:pPr>
      <w:r>
        <w:rPr>
          <w:rFonts w:hint="eastAsia"/>
        </w:rPr>
        <w:t>嘱受检者正确戴好上臂箍带、脚踝箍带、心电图（ECG）夹子和心音图（PCG）传感器。应将箍带裹在裸露的上臂和脚踝。</w:t>
      </w:r>
    </w:p>
    <w:p w14:paraId="1BC038C7" w14:textId="77777777" w:rsidR="003F3B28" w:rsidRDefault="00000000">
      <w:pPr>
        <w:pStyle w:val="affffffffe"/>
      </w:pPr>
      <w:r>
        <w:rPr>
          <w:rFonts w:hint="eastAsia"/>
        </w:rPr>
        <w:t>上臂箍带佩戴位置的选择方法如下：</w:t>
      </w:r>
    </w:p>
    <w:p w14:paraId="384EE2CA" w14:textId="77777777" w:rsidR="003F3B28" w:rsidRDefault="00000000">
      <w:pPr>
        <w:pStyle w:val="af2"/>
      </w:pPr>
      <w:r>
        <w:rPr>
          <w:rFonts w:hint="eastAsia"/>
        </w:rPr>
        <w:t>将动脉位置标志对准动脉；</w:t>
      </w:r>
    </w:p>
    <w:p w14:paraId="455F3793" w14:textId="77777777" w:rsidR="003F3B28" w:rsidRDefault="00000000">
      <w:pPr>
        <w:pStyle w:val="af2"/>
      </w:pPr>
      <w:r>
        <w:rPr>
          <w:rFonts w:hint="eastAsia"/>
        </w:rPr>
        <w:t>将肘关节标志对准肘关节线以确定箍带上下的位置；</w:t>
      </w:r>
    </w:p>
    <w:p w14:paraId="70E3D439" w14:textId="77777777" w:rsidR="003F3B28" w:rsidRDefault="00000000">
      <w:pPr>
        <w:pStyle w:val="af2"/>
      </w:pPr>
      <w:r>
        <w:rPr>
          <w:rFonts w:hint="eastAsia"/>
        </w:rPr>
        <w:t>箍带和上臂之间的松紧以能伸入两根手指为准。</w:t>
      </w:r>
    </w:p>
    <w:p w14:paraId="6F517608" w14:textId="77777777" w:rsidR="003F3B28" w:rsidRDefault="00000000">
      <w:pPr>
        <w:pStyle w:val="affffffffe"/>
      </w:pPr>
      <w:r>
        <w:rPr>
          <w:rFonts w:hint="eastAsia"/>
        </w:rPr>
        <w:t>脚踝箍带佩戴位置的选择方法如下：</w:t>
      </w:r>
    </w:p>
    <w:p w14:paraId="2329FD54" w14:textId="77777777" w:rsidR="003F3B28" w:rsidRDefault="00000000">
      <w:pPr>
        <w:pStyle w:val="af2"/>
      </w:pPr>
      <w:r>
        <w:rPr>
          <w:rFonts w:hint="eastAsia"/>
        </w:rPr>
        <w:t>脱去袜子。正确选择左踝箍带和右踝箍带，将软管区置于脚踝内侧；</w:t>
      </w:r>
    </w:p>
    <w:p w14:paraId="1CE85310" w14:textId="77777777" w:rsidR="003F3B28" w:rsidRDefault="00000000">
      <w:pPr>
        <w:pStyle w:val="af2"/>
      </w:pPr>
      <w:r>
        <w:rPr>
          <w:rFonts w:hint="eastAsia"/>
        </w:rPr>
        <w:t>裹箍带时，使内侧脚踝尖距箍带有两指宽的距离；</w:t>
      </w:r>
    </w:p>
    <w:p w14:paraId="17C75499" w14:textId="77777777" w:rsidR="003F3B28" w:rsidRDefault="00000000">
      <w:pPr>
        <w:pStyle w:val="af2"/>
      </w:pPr>
      <w:r>
        <w:rPr>
          <w:rFonts w:hint="eastAsia"/>
        </w:rPr>
        <w:t>松紧以能插入一根手指为度。</w:t>
      </w:r>
    </w:p>
    <w:p w14:paraId="55052582" w14:textId="77777777" w:rsidR="003F3B28" w:rsidRDefault="00000000">
      <w:pPr>
        <w:pStyle w:val="affffffffe"/>
      </w:pPr>
      <w:r>
        <w:rPr>
          <w:rFonts w:hint="eastAsia"/>
        </w:rPr>
        <w:lastRenderedPageBreak/>
        <w:t>心电图（ECG）夹子的使用步骤如下：</w:t>
      </w:r>
    </w:p>
    <w:p w14:paraId="417CC158" w14:textId="77777777" w:rsidR="003F3B28" w:rsidRDefault="00000000">
      <w:pPr>
        <w:pStyle w:val="af2"/>
      </w:pPr>
      <w:r>
        <w:rPr>
          <w:rFonts w:hint="eastAsia"/>
        </w:rPr>
        <w:t>按下夹子侧面的按钮，将一个电极塞入右ECG夹子。松开按钮，将电极固定到此夹子上。同样方法塞入左边电极。揭去3个电极上的保护层；</w:t>
      </w:r>
    </w:p>
    <w:p w14:paraId="6A1233FE" w14:textId="77777777" w:rsidR="003F3B28" w:rsidRDefault="00000000">
      <w:pPr>
        <w:pStyle w:val="af2"/>
      </w:pPr>
      <w:r>
        <w:rPr>
          <w:rFonts w:hint="eastAsia"/>
        </w:rPr>
        <w:t>只能使用Ag/AgCl型电极。</w:t>
      </w:r>
    </w:p>
    <w:p w14:paraId="57618E1C" w14:textId="77777777" w:rsidR="003F3B28" w:rsidRDefault="00000000">
      <w:pPr>
        <w:pStyle w:val="afffff5"/>
        <w:ind w:firstLine="420"/>
      </w:pPr>
      <w:r>
        <w:rPr>
          <w:rFonts w:hint="eastAsia"/>
        </w:rPr>
        <w:t>心电图（ECG）夹子的使用应注意以下事项：</w:t>
      </w:r>
    </w:p>
    <w:p w14:paraId="5495A528" w14:textId="77777777" w:rsidR="003F3B28" w:rsidRDefault="00000000">
      <w:pPr>
        <w:pStyle w:val="af2"/>
      </w:pPr>
      <w:r>
        <w:rPr>
          <w:rFonts w:hint="eastAsia"/>
        </w:rPr>
        <w:t>做好电极表面的清洁，导电良好；</w:t>
      </w:r>
    </w:p>
    <w:p w14:paraId="0BEDD955" w14:textId="77777777" w:rsidR="003F3B28" w:rsidRDefault="00000000">
      <w:pPr>
        <w:pStyle w:val="af2"/>
      </w:pPr>
      <w:r>
        <w:rPr>
          <w:rFonts w:hint="eastAsia"/>
        </w:rPr>
        <w:t>有两个电极的传感器放置在左侧；</w:t>
      </w:r>
    </w:p>
    <w:p w14:paraId="3EB757A3" w14:textId="77777777" w:rsidR="003F3B28" w:rsidRDefault="00000000">
      <w:pPr>
        <w:pStyle w:val="af2"/>
      </w:pPr>
      <w:r>
        <w:rPr>
          <w:rFonts w:hint="eastAsia"/>
        </w:rPr>
        <w:t>将电极放在小臂的内侧；</w:t>
      </w:r>
    </w:p>
    <w:p w14:paraId="1AA9E62D" w14:textId="77777777" w:rsidR="003F3B28" w:rsidRDefault="00000000">
      <w:pPr>
        <w:pStyle w:val="af2"/>
      </w:pPr>
      <w:r>
        <w:rPr>
          <w:rFonts w:hint="eastAsia"/>
        </w:rPr>
        <w:t>电极附着牢固。</w:t>
      </w:r>
    </w:p>
    <w:p w14:paraId="02F01DA6" w14:textId="77777777" w:rsidR="003F3B28" w:rsidRDefault="00000000">
      <w:pPr>
        <w:pStyle w:val="affffffffe"/>
      </w:pPr>
      <w:r>
        <w:rPr>
          <w:rFonts w:hint="eastAsia"/>
        </w:rPr>
        <w:t>心音图（PCG）传感器的使用步骤如下：</w:t>
      </w:r>
    </w:p>
    <w:p w14:paraId="50AE1FDA" w14:textId="77777777" w:rsidR="003F3B28" w:rsidRDefault="00000000">
      <w:pPr>
        <w:pStyle w:val="af2"/>
      </w:pPr>
      <w:r>
        <w:rPr>
          <w:rFonts w:hint="eastAsia"/>
        </w:rPr>
        <w:t>将心音图传感器放置在第四肋骨左边缘处，也可放置在第三肋骨中央，或第二肋骨右边缘；</w:t>
      </w:r>
    </w:p>
    <w:p w14:paraId="4308D107" w14:textId="77777777" w:rsidR="003F3B28" w:rsidRDefault="00000000">
      <w:pPr>
        <w:pStyle w:val="af2"/>
      </w:pPr>
      <w:r>
        <w:rPr>
          <w:rFonts w:hint="eastAsia"/>
        </w:rPr>
        <w:t>根据指示灯的指示确定位置，获得第二心音。</w:t>
      </w:r>
    </w:p>
    <w:p w14:paraId="4447DA6D" w14:textId="77777777" w:rsidR="003F3B28" w:rsidRDefault="00000000">
      <w:pPr>
        <w:pStyle w:val="afffff5"/>
        <w:ind w:firstLine="420"/>
      </w:pPr>
      <w:r>
        <w:rPr>
          <w:rFonts w:hint="eastAsia"/>
        </w:rPr>
        <w:t>心音图（PCG）传感器的使用应注意以下事项：</w:t>
      </w:r>
    </w:p>
    <w:p w14:paraId="13935C1F" w14:textId="77777777" w:rsidR="003F3B28" w:rsidRDefault="00000000">
      <w:pPr>
        <w:pStyle w:val="af2"/>
      </w:pPr>
      <w:r>
        <w:rPr>
          <w:rFonts w:hint="eastAsia"/>
        </w:rPr>
        <w:t>如果病人心脏有杂音，或不正常心音，则不能准确地检查心音；</w:t>
      </w:r>
    </w:p>
    <w:p w14:paraId="1741C08B" w14:textId="77777777" w:rsidR="003F3B28" w:rsidRDefault="00000000">
      <w:pPr>
        <w:pStyle w:val="af2"/>
      </w:pPr>
      <w:r>
        <w:rPr>
          <w:rFonts w:hint="eastAsia"/>
        </w:rPr>
        <w:t>如果病人呼吸时有噪声，则不能准确地检查心音；</w:t>
      </w:r>
    </w:p>
    <w:p w14:paraId="50845F93" w14:textId="77777777" w:rsidR="003F3B28" w:rsidRDefault="00000000">
      <w:pPr>
        <w:pStyle w:val="af2"/>
      </w:pPr>
      <w:r>
        <w:rPr>
          <w:rFonts w:hint="eastAsia"/>
        </w:rPr>
        <w:t>如果胶垫有干燥或磨损，则不能准确地测量；</w:t>
      </w:r>
    </w:p>
    <w:p w14:paraId="01536465" w14:textId="77777777" w:rsidR="003F3B28" w:rsidRDefault="00000000">
      <w:pPr>
        <w:pStyle w:val="af2"/>
      </w:pPr>
      <w:r>
        <w:rPr>
          <w:rFonts w:hint="eastAsia"/>
        </w:rPr>
        <w:t>腕部ECG夹子电极和PCG传感器胶垫是一次性的。如果要再用，只能用于同一个病人。被身体潮湿、有外伤或有传染病病人使用过的电极和传感器应更换。</w:t>
      </w:r>
    </w:p>
    <w:p w14:paraId="773F2FEF" w14:textId="77777777" w:rsidR="003F3B28" w:rsidRDefault="00000000">
      <w:pPr>
        <w:pStyle w:val="affc"/>
        <w:spacing w:before="312" w:after="312"/>
      </w:pPr>
      <w:bookmarkStart w:id="67" w:name="_Toc164862452"/>
      <w:bookmarkStart w:id="68" w:name="_Toc164862296"/>
      <w:r>
        <w:rPr>
          <w:rFonts w:hint="eastAsia"/>
        </w:rPr>
        <w:t>C-13呼气试验</w:t>
      </w:r>
      <w:bookmarkEnd w:id="67"/>
      <w:bookmarkEnd w:id="68"/>
    </w:p>
    <w:p w14:paraId="4E1EDB56" w14:textId="77777777" w:rsidR="003F3B28" w:rsidRDefault="00000000">
      <w:pPr>
        <w:pStyle w:val="affffffffe"/>
      </w:pPr>
      <w:r>
        <w:rPr>
          <w:rFonts w:hint="eastAsia"/>
        </w:rPr>
        <w:t>进行常规检测前，嘱受试者停用抗生素2周，停用胃药2周。</w:t>
      </w:r>
    </w:p>
    <w:p w14:paraId="10D14CD5" w14:textId="77777777" w:rsidR="003F3B28" w:rsidRDefault="00000000">
      <w:pPr>
        <w:pStyle w:val="affffffffe"/>
      </w:pPr>
      <w:r>
        <w:rPr>
          <w:rFonts w:hint="eastAsia"/>
        </w:rPr>
        <w:t>进行幽门根治检测前，应停用抗生素1月，停用胃药2周。检测当天应空腹或禁食4h以上。</w:t>
      </w:r>
    </w:p>
    <w:p w14:paraId="487D5202" w14:textId="77777777" w:rsidR="003F3B28" w:rsidRDefault="00000000">
      <w:pPr>
        <w:pStyle w:val="affffffffe"/>
      </w:pPr>
      <w:r>
        <w:rPr>
          <w:rFonts w:hint="eastAsia"/>
        </w:rPr>
        <w:t>需进行C-13呼气测试试验的检查人群包括但不限于：</w:t>
      </w:r>
    </w:p>
    <w:p w14:paraId="0ABFED46" w14:textId="77777777" w:rsidR="003F3B28" w:rsidRDefault="00000000">
      <w:pPr>
        <w:pStyle w:val="af2"/>
      </w:pPr>
      <w:r>
        <w:rPr>
          <w:rFonts w:hint="eastAsia"/>
        </w:rPr>
        <w:t>幽门螺旋杆菌感染，慢性活动性胃炎，消化道溃疡患者、无警示特征的未经诊断消化不良人群；</w:t>
      </w:r>
    </w:p>
    <w:p w14:paraId="7FFE4209" w14:textId="77777777" w:rsidR="003F3B28" w:rsidRDefault="00000000">
      <w:pPr>
        <w:pStyle w:val="af2"/>
      </w:pPr>
      <w:r>
        <w:rPr>
          <w:rFonts w:hint="eastAsia"/>
        </w:rPr>
        <w:t>不明原因的铁缺乏及缺铁性贫血、免疫性血小板减少症成人；</w:t>
      </w:r>
    </w:p>
    <w:p w14:paraId="58384888" w14:textId="77777777" w:rsidR="003F3B28" w:rsidRDefault="00000000">
      <w:pPr>
        <w:pStyle w:val="af2"/>
      </w:pPr>
      <w:r>
        <w:rPr>
          <w:rFonts w:hint="eastAsia"/>
        </w:rPr>
        <w:t>长期进行NSAID治疗或长期服用低剂量阿司匹林人群。</w:t>
      </w:r>
    </w:p>
    <w:p w14:paraId="02436D97" w14:textId="77777777" w:rsidR="003F3B28" w:rsidRDefault="00000000">
      <w:pPr>
        <w:pStyle w:val="affffffffe"/>
      </w:pPr>
      <w:r>
        <w:rPr>
          <w:rFonts w:hint="eastAsia"/>
        </w:rPr>
        <w:t>检测过程中注意以下事项：</w:t>
      </w:r>
    </w:p>
    <w:p w14:paraId="6FCFE7B6" w14:textId="77777777" w:rsidR="003F3B28" w:rsidRDefault="00000000">
      <w:pPr>
        <w:pStyle w:val="afffff5"/>
        <w:ind w:firstLine="420"/>
      </w:pPr>
      <w:r>
        <w:rPr>
          <w:rFonts w:hint="eastAsia"/>
        </w:rPr>
        <w:t>------受试者应保持安静的坐立状态；</w:t>
      </w:r>
    </w:p>
    <w:p w14:paraId="15F91141" w14:textId="77777777" w:rsidR="003F3B28" w:rsidRDefault="00000000">
      <w:pPr>
        <w:pStyle w:val="afffff5"/>
        <w:ind w:firstLine="420"/>
      </w:pPr>
      <w:r>
        <w:rPr>
          <w:rFonts w:hint="eastAsia"/>
        </w:rPr>
        <w:t>------受试者每次向样品袋呼气完成后，应随即捆紧样品袋盖；</w:t>
      </w:r>
    </w:p>
    <w:p w14:paraId="0F17B6D2" w14:textId="77777777" w:rsidR="003F3B28" w:rsidRDefault="00000000">
      <w:pPr>
        <w:pStyle w:val="afffff5"/>
        <w:ind w:firstLine="420"/>
      </w:pPr>
      <w:r>
        <w:rPr>
          <w:rFonts w:hint="eastAsia"/>
        </w:rPr>
        <w:t>------呼气检测的时间应正确：第一次在服药前，第二次在服药30min后收集；</w:t>
      </w:r>
    </w:p>
    <w:p w14:paraId="1BCD3F5A" w14:textId="77777777" w:rsidR="003F3B28" w:rsidRDefault="00000000">
      <w:pPr>
        <w:pStyle w:val="afffff5"/>
        <w:ind w:firstLine="420"/>
      </w:pPr>
      <w:r>
        <w:rPr>
          <w:rFonts w:hint="eastAsia"/>
        </w:rPr>
        <w:t>------检测等候的30min内不应进食进水。整个过程持续45min左右。</w:t>
      </w:r>
    </w:p>
    <w:p w14:paraId="2C0427DA" w14:textId="77777777" w:rsidR="003F3B28" w:rsidRDefault="00000000">
      <w:pPr>
        <w:pStyle w:val="affc"/>
        <w:spacing w:before="312" w:after="312"/>
      </w:pPr>
      <w:bookmarkStart w:id="69" w:name="_Toc164862297"/>
      <w:bookmarkStart w:id="70" w:name="_Toc164862453"/>
      <w:r>
        <w:rPr>
          <w:rFonts w:hint="eastAsia"/>
        </w:rPr>
        <w:t>骨密度检查</w:t>
      </w:r>
      <w:bookmarkEnd w:id="69"/>
      <w:bookmarkEnd w:id="70"/>
    </w:p>
    <w:p w14:paraId="3679ACF7" w14:textId="77777777" w:rsidR="003F3B28" w:rsidRDefault="00000000">
      <w:pPr>
        <w:pStyle w:val="affffffffe"/>
      </w:pPr>
      <w:r>
        <w:rPr>
          <w:rFonts w:hint="eastAsia"/>
        </w:rPr>
        <w:t>骨密度检查步骤如下：</w:t>
      </w:r>
    </w:p>
    <w:p w14:paraId="74ED403E" w14:textId="77777777" w:rsidR="003F3B28" w:rsidRDefault="00000000">
      <w:pPr>
        <w:pStyle w:val="af2"/>
      </w:pPr>
      <w:r>
        <w:rPr>
          <w:rFonts w:hint="eastAsia"/>
        </w:rPr>
        <w:t>录入受检者相关信息和检测部位；</w:t>
      </w:r>
    </w:p>
    <w:p w14:paraId="4CC6736C" w14:textId="77777777" w:rsidR="003F3B28" w:rsidRDefault="00000000">
      <w:pPr>
        <w:pStyle w:val="af2"/>
      </w:pPr>
      <w:r>
        <w:rPr>
          <w:rFonts w:hint="eastAsia"/>
        </w:rPr>
        <w:t>嘱受检者取坐位或立位，取受检者非惯用手食指、中指、无名指的第二指骨为检测区，直至信号输出，存储质优图像。</w:t>
      </w:r>
    </w:p>
    <w:p w14:paraId="7446DB76" w14:textId="77777777" w:rsidR="003F3B28" w:rsidRDefault="00000000">
      <w:pPr>
        <w:pStyle w:val="affffffffe"/>
      </w:pPr>
      <w:r>
        <w:rPr>
          <w:rFonts w:hint="eastAsia"/>
        </w:rPr>
        <w:t>骨密度检查应注意以下事项：</w:t>
      </w:r>
    </w:p>
    <w:p w14:paraId="5D5E26EA" w14:textId="77777777" w:rsidR="003F3B28" w:rsidRDefault="00000000">
      <w:pPr>
        <w:pStyle w:val="af2"/>
      </w:pPr>
      <w:r>
        <w:rPr>
          <w:rFonts w:hint="eastAsia"/>
        </w:rPr>
        <w:t>保持受检者在被检测时肢体静止不动；</w:t>
      </w:r>
    </w:p>
    <w:p w14:paraId="0007D254" w14:textId="77777777" w:rsidR="003F3B28" w:rsidRDefault="00000000">
      <w:pPr>
        <w:pStyle w:val="af2"/>
      </w:pPr>
      <w:r>
        <w:rPr>
          <w:rFonts w:hint="eastAsia"/>
        </w:rPr>
        <w:t>检测部位与录入部位一致。</w:t>
      </w:r>
    </w:p>
    <w:p w14:paraId="471C8288" w14:textId="77777777" w:rsidR="003F3B28" w:rsidRDefault="00000000">
      <w:pPr>
        <w:pStyle w:val="affc"/>
        <w:spacing w:before="312" w:after="312"/>
      </w:pPr>
      <w:bookmarkStart w:id="71" w:name="_Toc164862298"/>
      <w:bookmarkStart w:id="72" w:name="_Toc164862454"/>
      <w:r>
        <w:rPr>
          <w:rFonts w:hint="eastAsia"/>
        </w:rPr>
        <w:lastRenderedPageBreak/>
        <w:t>经颅彩色多普勒检测仪（TCD）检测</w:t>
      </w:r>
      <w:bookmarkEnd w:id="71"/>
      <w:bookmarkEnd w:id="72"/>
    </w:p>
    <w:p w14:paraId="2BC88715" w14:textId="77777777" w:rsidR="003F3B28" w:rsidRDefault="00000000">
      <w:pPr>
        <w:pStyle w:val="affffffffe"/>
      </w:pPr>
      <w:r>
        <w:rPr>
          <w:rFonts w:hint="eastAsia"/>
        </w:rPr>
        <w:t>通过各种检测参数对脑血管的功能状态进行评价，包括脑血流深度、血流方向、血流速度、血管搏动指数、血管阻力指数以及收缩、舒张比值等。</w:t>
      </w:r>
    </w:p>
    <w:p w14:paraId="46F2F26A" w14:textId="77777777" w:rsidR="003F3B28" w:rsidRDefault="00000000">
      <w:pPr>
        <w:pStyle w:val="affffffffe"/>
      </w:pPr>
      <w:r>
        <w:rPr>
          <w:rFonts w:hint="eastAsia"/>
        </w:rPr>
        <w:t>通过颅骨特定检测部位（自然颅骨窗-检测窗口）获得大脑动脉环正常或异常的血流动力学变化：</w:t>
      </w:r>
    </w:p>
    <w:p w14:paraId="714AB8C7" w14:textId="77777777" w:rsidR="003F3B28" w:rsidRDefault="00000000">
      <w:pPr>
        <w:pStyle w:val="af2"/>
      </w:pPr>
      <w:r>
        <w:rPr>
          <w:rFonts w:hint="eastAsia"/>
        </w:rPr>
        <w:t>颞窗：位于颞骨鳞部，颧弓的上方，外耳道的前方。可检测的颅底动脉包括：MCA、ACA、PCA1、PCA2、ICA1、ACOA、PCOA；</w:t>
      </w:r>
    </w:p>
    <w:p w14:paraId="5A9F9630" w14:textId="77777777" w:rsidR="003F3B28" w:rsidRDefault="00000000">
      <w:pPr>
        <w:pStyle w:val="af2"/>
      </w:pPr>
      <w:r>
        <w:rPr>
          <w:rFonts w:hint="eastAsia"/>
        </w:rPr>
        <w:t>眼窗：超声波通过前额颅骨较薄的眼眶骨板，经视神经管穿透到颅内，检测颅内段ICA和眼动脉；</w:t>
      </w:r>
    </w:p>
    <w:p w14:paraId="37519EDB" w14:textId="77777777" w:rsidR="003F3B28" w:rsidRDefault="00000000">
      <w:pPr>
        <w:pStyle w:val="af2"/>
      </w:pPr>
      <w:r>
        <w:rPr>
          <w:rFonts w:hint="eastAsia"/>
        </w:rPr>
        <w:t>枕窗：通过自然开放的枕骨大孔，完成对颅内VA和BA的血流检测。</w:t>
      </w:r>
    </w:p>
    <w:p w14:paraId="51481538" w14:textId="77777777" w:rsidR="003F3B28" w:rsidRDefault="00000000">
      <w:pPr>
        <w:pStyle w:val="afffff5"/>
        <w:ind w:firstLineChars="0" w:firstLine="0"/>
        <w:jc w:val="center"/>
      </w:pPr>
      <w:bookmarkStart w:id="73" w:name="BookMark8"/>
      <w:bookmarkEnd w:id="25"/>
      <w:r>
        <w:rPr>
          <w:noProof/>
        </w:rPr>
        <w:drawing>
          <wp:inline distT="0" distB="0" distL="0" distR="0" wp14:anchorId="2F8E4CAA" wp14:editId="011FEE8D">
            <wp:extent cx="1485900" cy="317500"/>
            <wp:effectExtent l="0" t="0" r="0" b="6350"/>
            <wp:docPr id="267160569" name="图片 1"/>
            <wp:cNvGraphicFramePr/>
            <a:graphic xmlns:a="http://schemas.openxmlformats.org/drawingml/2006/main">
              <a:graphicData uri="http://schemas.openxmlformats.org/drawingml/2006/picture">
                <pic:pic xmlns:pic="http://schemas.openxmlformats.org/drawingml/2006/picture">
                  <pic:nvPicPr>
                    <pic:cNvPr id="267160569" name="图片 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3"/>
    </w:p>
    <w:sectPr w:rsidR="003F3B28">
      <w:headerReference w:type="even" r:id="rId25"/>
      <w:headerReference w:type="default" r:id="rId26"/>
      <w:footerReference w:type="even" r:id="rId27"/>
      <w:footerReference w:type="default" r:id="rId28"/>
      <w:pgSz w:w="11906" w:h="16838"/>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BEC70" w14:textId="77777777" w:rsidR="00B850ED" w:rsidRDefault="00B850ED">
      <w:pPr>
        <w:spacing w:line="240" w:lineRule="auto"/>
      </w:pPr>
      <w:r>
        <w:separator/>
      </w:r>
    </w:p>
  </w:endnote>
  <w:endnote w:type="continuationSeparator" w:id="0">
    <w:p w14:paraId="6FB3265A" w14:textId="77777777" w:rsidR="00B850ED" w:rsidRDefault="00B850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97499" w14:textId="77777777" w:rsidR="003F3B28"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77585" w14:textId="77777777" w:rsidR="003F3B28" w:rsidRDefault="003F3B28">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335F4" w14:textId="77777777" w:rsidR="003F3B28" w:rsidRDefault="003F3B28">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A71C1" w14:textId="77777777" w:rsidR="003F3B28" w:rsidRDefault="00000000">
    <w:pPr>
      <w:pStyle w:val="afffff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6C620" w14:textId="77777777" w:rsidR="003F3B28" w:rsidRDefault="00000000">
    <w:pPr>
      <w:pStyle w:val="afffff2"/>
    </w:pPr>
    <w:r>
      <w:fldChar w:fldCharType="begin"/>
    </w:r>
    <w:r>
      <w:instrText>PAGE   \* MERGEFORMAT</w:instrText>
    </w:r>
    <w:r>
      <w:fldChar w:fldCharType="separate"/>
    </w:r>
    <w:r>
      <w:rPr>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DD6CC" w14:textId="77777777" w:rsidR="003F3B28" w:rsidRDefault="00000000">
    <w:pPr>
      <w:pStyle w:val="afffff1"/>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D0D2F" w14:textId="77777777" w:rsidR="003F3B28" w:rsidRDefault="00000000">
    <w:pPr>
      <w:pStyle w:val="afffff2"/>
    </w:pPr>
    <w:r>
      <w:fldChar w:fldCharType="begin"/>
    </w:r>
    <w:r>
      <w:instrText>PAGE   \* MERGEFORMAT</w:instrText>
    </w:r>
    <w:r>
      <w:fldChar w:fldCharType="separate"/>
    </w:r>
    <w:r>
      <w:rPr>
        <w:lang w:val="zh-CN"/>
      </w:rPr>
      <w:t>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B380B" w14:textId="77777777" w:rsidR="003F3B28" w:rsidRDefault="00000000">
    <w:pPr>
      <w:pStyle w:val="afffff1"/>
    </w:pPr>
    <w:r>
      <w:fldChar w:fldCharType="begin"/>
    </w:r>
    <w:r>
      <w:instrText xml:space="preserve"> PAGE   \* MERGEFORMAT \* MERGEFORMAT </w:instrText>
    </w:r>
    <w:r>
      <w:fldChar w:fldCharType="separate"/>
    </w:r>
    <w:r>
      <w:t>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3738E" w14:textId="77777777" w:rsidR="003F3B28"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04644" w14:textId="77777777" w:rsidR="00B850ED" w:rsidRDefault="00B850ED">
      <w:pPr>
        <w:spacing w:line="240" w:lineRule="auto"/>
      </w:pPr>
      <w:r>
        <w:separator/>
      </w:r>
    </w:p>
  </w:footnote>
  <w:footnote w:type="continuationSeparator" w:id="0">
    <w:p w14:paraId="758A3933" w14:textId="77777777" w:rsidR="00B850ED" w:rsidRDefault="00B850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A6FE1" w14:textId="77777777" w:rsidR="003F3B28" w:rsidRDefault="003F3B28">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0E948" w14:textId="77777777" w:rsidR="003F3B28" w:rsidRDefault="00000000">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F46ED" w14:textId="77777777" w:rsidR="003F3B28" w:rsidRDefault="003F3B28">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97121" w14:textId="77777777" w:rsidR="003F3B28" w:rsidRDefault="00000000">
    <w:pPr>
      <w:pStyle w:val="afffffb"/>
    </w:pPr>
    <w:r>
      <w:fldChar w:fldCharType="begin"/>
    </w:r>
    <w:r>
      <w:instrText xml:space="preserve"> STYLEREF  标准文件_文件编号 \* MERGEFORMAT </w:instrText>
    </w:r>
    <w:r>
      <w:fldChar w:fldCharType="separate"/>
    </w:r>
    <w:r>
      <w:t>DB 3206/T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53F7B" w14:textId="41921206" w:rsidR="003F3B28" w:rsidRDefault="00000000">
    <w:pPr>
      <w:pStyle w:val="afffffa"/>
    </w:pPr>
    <w:r>
      <w:fldChar w:fldCharType="begin"/>
    </w:r>
    <w:r>
      <w:instrText xml:space="preserve"> STYLEREF  标准文件_文件编号  \* MERGEFORMAT </w:instrText>
    </w:r>
    <w:r>
      <w:fldChar w:fldCharType="separate"/>
    </w:r>
    <w:r w:rsidR="000F5C4C">
      <w:rPr>
        <w:noProof/>
      </w:rPr>
      <w:t>DB 3206/T XXXX</w:t>
    </w:r>
    <w:r w:rsidR="000F5C4C">
      <w:rPr>
        <w:noProof/>
      </w:rPr>
      <w:t>—</w:t>
    </w:r>
    <w:r w:rsidR="000F5C4C">
      <w:rPr>
        <w:noProof/>
      </w:rPr>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DEFBB" w14:textId="2F88946F" w:rsidR="003F3B28" w:rsidRDefault="00000000">
    <w:pPr>
      <w:pStyle w:val="afffffb"/>
    </w:pPr>
    <w:r>
      <w:fldChar w:fldCharType="begin"/>
    </w:r>
    <w:r>
      <w:instrText xml:space="preserve"> STYLEREF  标准文件_文件编号 \* MERGEFORMAT </w:instrText>
    </w:r>
    <w:r>
      <w:fldChar w:fldCharType="separate"/>
    </w:r>
    <w:r w:rsidR="000F5C4C">
      <w:rPr>
        <w:noProof/>
      </w:rPr>
      <w:t>DB 3206/T XXXX</w:t>
    </w:r>
    <w:r w:rsidR="000F5C4C">
      <w:rPr>
        <w:noProof/>
      </w:rPr>
      <w:t>—</w:t>
    </w:r>
    <w:r w:rsidR="000F5C4C">
      <w:rPr>
        <w:noProof/>
      </w:rP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59DB8" w14:textId="77777777" w:rsidR="003F3B28" w:rsidRDefault="00000000">
    <w:pPr>
      <w:pStyle w:val="afffffa"/>
    </w:pPr>
    <w:r>
      <w:fldChar w:fldCharType="begin"/>
    </w:r>
    <w:r>
      <w:instrText xml:space="preserve"> STYLEREF  标准文件_文件编号  \* MERGEFORMAT </w:instrText>
    </w:r>
    <w:r>
      <w:fldChar w:fldCharType="separate"/>
    </w:r>
    <w:r>
      <w:t>DB 3206/T XXXX</w:t>
    </w:r>
    <w:r>
      <w:t>—</w:t>
    </w:r>
    <w: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7C000" w14:textId="6B55098A" w:rsidR="003F3B28" w:rsidRDefault="00000000">
    <w:pPr>
      <w:pStyle w:val="afffffb"/>
    </w:pPr>
    <w:r>
      <w:fldChar w:fldCharType="begin"/>
    </w:r>
    <w:r>
      <w:instrText xml:space="preserve"> STYLEREF  标准文件_文件编号 \* MERGEFORMAT </w:instrText>
    </w:r>
    <w:r>
      <w:fldChar w:fldCharType="separate"/>
    </w:r>
    <w:r w:rsidR="000F5C4C">
      <w:rPr>
        <w:noProof/>
      </w:rPr>
      <w:t>DB 3206/T XXXX</w:t>
    </w:r>
    <w:r w:rsidR="000F5C4C">
      <w:rPr>
        <w:noProof/>
      </w:rPr>
      <w:t>—</w:t>
    </w:r>
    <w:r w:rsidR="000F5C4C">
      <w:rPr>
        <w:noProof/>
      </w:rPr>
      <w:t>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19CB6" w14:textId="6AFD054C" w:rsidR="003F3B28" w:rsidRDefault="00000000">
    <w:pPr>
      <w:pStyle w:val="afffffa"/>
    </w:pPr>
    <w:r>
      <w:fldChar w:fldCharType="begin"/>
    </w:r>
    <w:r>
      <w:instrText xml:space="preserve"> STYLEREF  标准文件_文件编号  \* MERGEFORMAT </w:instrText>
    </w:r>
    <w:r>
      <w:fldChar w:fldCharType="separate"/>
    </w:r>
    <w:r w:rsidR="000F5C4C">
      <w:rPr>
        <w:noProof/>
      </w:rPr>
      <w:t>DB 3206/T XXXX</w:t>
    </w:r>
    <w:r w:rsidR="000F5C4C">
      <w:rPr>
        <w:noProof/>
      </w:rPr>
      <w:t>—</w:t>
    </w:r>
    <w:r w:rsidR="000F5C4C">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87022466">
    <w:abstractNumId w:val="0"/>
  </w:num>
  <w:num w:numId="2" w16cid:durableId="2142647239">
    <w:abstractNumId w:val="27"/>
  </w:num>
  <w:num w:numId="3" w16cid:durableId="674260963">
    <w:abstractNumId w:val="5"/>
  </w:num>
  <w:num w:numId="4" w16cid:durableId="1900048012">
    <w:abstractNumId w:val="23"/>
  </w:num>
  <w:num w:numId="5" w16cid:durableId="1507086930">
    <w:abstractNumId w:val="18"/>
  </w:num>
  <w:num w:numId="6" w16cid:durableId="1319384203">
    <w:abstractNumId w:val="13"/>
  </w:num>
  <w:num w:numId="7" w16cid:durableId="1995840369">
    <w:abstractNumId w:val="8"/>
  </w:num>
  <w:num w:numId="8" w16cid:durableId="1085565042">
    <w:abstractNumId w:val="3"/>
  </w:num>
  <w:num w:numId="9" w16cid:durableId="2062552493">
    <w:abstractNumId w:val="9"/>
  </w:num>
  <w:num w:numId="10" w16cid:durableId="1801145107">
    <w:abstractNumId w:val="16"/>
  </w:num>
  <w:num w:numId="11" w16cid:durableId="2031031551">
    <w:abstractNumId w:val="25"/>
  </w:num>
  <w:num w:numId="12" w16cid:durableId="2040205332">
    <w:abstractNumId w:val="11"/>
  </w:num>
  <w:num w:numId="13" w16cid:durableId="1865513166">
    <w:abstractNumId w:val="12"/>
  </w:num>
  <w:num w:numId="14" w16cid:durableId="1354920190">
    <w:abstractNumId w:val="7"/>
  </w:num>
  <w:num w:numId="15" w16cid:durableId="529954446">
    <w:abstractNumId w:val="19"/>
  </w:num>
  <w:num w:numId="16" w16cid:durableId="1225871119">
    <w:abstractNumId w:val="21"/>
  </w:num>
  <w:num w:numId="17" w16cid:durableId="1323779123">
    <w:abstractNumId w:val="17"/>
  </w:num>
  <w:num w:numId="18" w16cid:durableId="29577746">
    <w:abstractNumId w:val="29"/>
  </w:num>
  <w:num w:numId="19" w16cid:durableId="1014110001">
    <w:abstractNumId w:val="15"/>
  </w:num>
  <w:num w:numId="20" w16cid:durableId="416513875">
    <w:abstractNumId w:val="1"/>
  </w:num>
  <w:num w:numId="21" w16cid:durableId="348487109">
    <w:abstractNumId w:val="10"/>
  </w:num>
  <w:num w:numId="22" w16cid:durableId="415371665">
    <w:abstractNumId w:val="30"/>
  </w:num>
  <w:num w:numId="23" w16cid:durableId="57170603">
    <w:abstractNumId w:val="20"/>
  </w:num>
  <w:num w:numId="24" w16cid:durableId="1437675762">
    <w:abstractNumId w:val="6"/>
  </w:num>
  <w:num w:numId="25" w16cid:durableId="2086685672">
    <w:abstractNumId w:val="26"/>
  </w:num>
  <w:num w:numId="26" w16cid:durableId="2005739871">
    <w:abstractNumId w:val="28"/>
  </w:num>
  <w:num w:numId="27" w16cid:durableId="325983874">
    <w:abstractNumId w:val="2"/>
  </w:num>
  <w:num w:numId="28" w16cid:durableId="977882382">
    <w:abstractNumId w:val="4"/>
  </w:num>
  <w:num w:numId="29" w16cid:durableId="1443961222">
    <w:abstractNumId w:val="14"/>
  </w:num>
  <w:num w:numId="30" w16cid:durableId="478039048">
    <w:abstractNumId w:val="24"/>
  </w:num>
  <w:num w:numId="31" w16cid:durableId="159902297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ocumentProtection w:edit="forms" w:enforcement="1" w:cryptProviderType="rsaAES" w:cryptAlgorithmClass="hash" w:cryptAlgorithmType="typeAny" w:cryptAlgorithmSid="14" w:cryptSpinCount="100000" w:hash="BBYGGom3tv8c8RwzhIT7xSElSTOfUmw0fgpSDcSwmog3f0Av7ZihhVm7Jg9+SwkS91TYt7tBi1AtXGWk002slw==" w:salt="aA3lsRFF2Sy8NqOILljeQQ=="/>
  <w:defaultTabStop w:val="420"/>
  <w:evenAndOddHeaders/>
  <w:drawingGridHorizontalSpacing w:val="105"/>
  <w:drawingGridVerticalSpacing w:val="156"/>
  <w:noPunctuationKerning/>
  <w:characterSpacingControl w:val="compressPunctuation"/>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zYwMGZjODQ5NzVkYjI1NTIxZTY3OWYyNzg4MDRmOTUifQ=="/>
  </w:docVars>
  <w:rsids>
    <w:rsidRoot w:val="00E75212"/>
    <w:rsid w:val="0000040A"/>
    <w:rsid w:val="00000A94"/>
    <w:rsid w:val="00001972"/>
    <w:rsid w:val="00001D9A"/>
    <w:rsid w:val="00007B3A"/>
    <w:rsid w:val="000107E0"/>
    <w:rsid w:val="00011FDE"/>
    <w:rsid w:val="00012FFD"/>
    <w:rsid w:val="00014162"/>
    <w:rsid w:val="00014340"/>
    <w:rsid w:val="00016A9C"/>
    <w:rsid w:val="00022184"/>
    <w:rsid w:val="000224BD"/>
    <w:rsid w:val="00022762"/>
    <w:rsid w:val="000238E0"/>
    <w:rsid w:val="000249DB"/>
    <w:rsid w:val="0002595E"/>
    <w:rsid w:val="000303C3"/>
    <w:rsid w:val="000331D3"/>
    <w:rsid w:val="000346A5"/>
    <w:rsid w:val="000359C3"/>
    <w:rsid w:val="00035A7D"/>
    <w:rsid w:val="0003654B"/>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5C4C"/>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36961"/>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C1D"/>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4BC9"/>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6F9"/>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B28"/>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022C"/>
    <w:rsid w:val="00463B77"/>
    <w:rsid w:val="00463C7B"/>
    <w:rsid w:val="004644A6"/>
    <w:rsid w:val="004659BD"/>
    <w:rsid w:val="00467E93"/>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00E1"/>
    <w:rsid w:val="004C1FBC"/>
    <w:rsid w:val="004C32C9"/>
    <w:rsid w:val="004C3F1D"/>
    <w:rsid w:val="004C458D"/>
    <w:rsid w:val="004C7474"/>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15D"/>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6E83"/>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DCB"/>
    <w:rsid w:val="00636E3E"/>
    <w:rsid w:val="006379F7"/>
    <w:rsid w:val="00637E4D"/>
    <w:rsid w:val="00640620"/>
    <w:rsid w:val="00641A1F"/>
    <w:rsid w:val="006446C9"/>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154B4"/>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7C2"/>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56DF8"/>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66E9"/>
    <w:rsid w:val="009429D5"/>
    <w:rsid w:val="00942BF1"/>
    <w:rsid w:val="00945180"/>
    <w:rsid w:val="00945428"/>
    <w:rsid w:val="0094607B"/>
    <w:rsid w:val="00953604"/>
    <w:rsid w:val="0095496B"/>
    <w:rsid w:val="009610DC"/>
    <w:rsid w:val="00961490"/>
    <w:rsid w:val="0096381A"/>
    <w:rsid w:val="00965E04"/>
    <w:rsid w:val="009674AD"/>
    <w:rsid w:val="00970CDC"/>
    <w:rsid w:val="00971A2D"/>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9F6354"/>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E6EA6"/>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50ED"/>
    <w:rsid w:val="00B86677"/>
    <w:rsid w:val="00B87131"/>
    <w:rsid w:val="00B939B1"/>
    <w:rsid w:val="00B96D40"/>
    <w:rsid w:val="00B97386"/>
    <w:rsid w:val="00BA00F2"/>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3782"/>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2A85"/>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4C0E"/>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5212"/>
    <w:rsid w:val="00E77A03"/>
    <w:rsid w:val="00E8193C"/>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67A"/>
    <w:rsid w:val="00EB17DE"/>
    <w:rsid w:val="00EB1E69"/>
    <w:rsid w:val="00EB2086"/>
    <w:rsid w:val="00EB5EDF"/>
    <w:rsid w:val="00EB60FE"/>
    <w:rsid w:val="00EB74DB"/>
    <w:rsid w:val="00EC5359"/>
    <w:rsid w:val="00EC562A"/>
    <w:rsid w:val="00EC5E24"/>
    <w:rsid w:val="00ED067A"/>
    <w:rsid w:val="00ED2B50"/>
    <w:rsid w:val="00ED536E"/>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A7CD4"/>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770280"/>
    <w:rsid w:val="22D37D30"/>
    <w:rsid w:val="286D7412"/>
    <w:rsid w:val="2F834587"/>
    <w:rsid w:val="493B5F8A"/>
    <w:rsid w:val="5221547D"/>
    <w:rsid w:val="5FB23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2"/>
    </o:shapelayout>
  </w:shapeDefaults>
  <w:decimalSymbol w:val="."/>
  <w:listSeparator w:val=","/>
  <w14:docId w14:val="3423E244"/>
  <w15:docId w15:val="{0199EAF9-D88B-4939-856A-F4DC7D5EA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afffb"/>
    <w:qFormat/>
    <w:pPr>
      <w:spacing w:after="120"/>
    </w:pPr>
  </w:style>
  <w:style w:type="paragraph" w:styleId="TOC5">
    <w:name w:val="toc 5"/>
    <w:basedOn w:val="afff5"/>
    <w:next w:val="afff5"/>
    <w:uiPriority w:val="39"/>
    <w:unhideWhenUsed/>
    <w:qFormat/>
    <w:pPr>
      <w:ind w:left="839"/>
    </w:pPr>
    <w:rPr>
      <w:rFonts w:ascii="宋体"/>
    </w:rPr>
  </w:style>
  <w:style w:type="paragraph" w:styleId="TOC3">
    <w:name w:val="toc 3"/>
    <w:basedOn w:val="afff5"/>
    <w:next w:val="afff5"/>
    <w:uiPriority w:val="39"/>
    <w:unhideWhenUsed/>
    <w:qFormat/>
    <w:pPr>
      <w:spacing w:line="300" w:lineRule="exact"/>
      <w:ind w:left="420"/>
    </w:pPr>
    <w:rPr>
      <w:rFonts w:ascii="宋体"/>
    </w:rPr>
  </w:style>
  <w:style w:type="paragraph" w:styleId="afffc">
    <w:name w:val="Balloon Text"/>
    <w:basedOn w:val="afff5"/>
    <w:link w:val="afffd"/>
    <w:uiPriority w:val="99"/>
    <w:semiHidden/>
    <w:unhideWhenUsed/>
    <w:qFormat/>
    <w:rPr>
      <w:sz w:val="18"/>
      <w:szCs w:val="18"/>
    </w:rPr>
  </w:style>
  <w:style w:type="paragraph" w:styleId="afffe">
    <w:name w:val="footer"/>
    <w:basedOn w:val="afff5"/>
    <w:link w:val="affff"/>
    <w:uiPriority w:val="99"/>
    <w:qFormat/>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qFormat/>
    <w:pPr>
      <w:tabs>
        <w:tab w:val="center" w:pos="4153"/>
        <w:tab w:val="right" w:pos="8306"/>
      </w:tabs>
      <w:adjustRightInd/>
      <w:snapToGrid w:val="0"/>
      <w:jc w:val="center"/>
    </w:pPr>
    <w:rPr>
      <w:sz w:val="18"/>
      <w:szCs w:val="18"/>
    </w:rPr>
  </w:style>
  <w:style w:type="paragraph" w:styleId="TOC1">
    <w:name w:val="toc 1"/>
    <w:basedOn w:val="afff5"/>
    <w:next w:val="afff5"/>
    <w:uiPriority w:val="39"/>
    <w:unhideWhenUsed/>
    <w:qFormat/>
    <w:rPr>
      <w:rFonts w:ascii="宋体"/>
    </w:rPr>
  </w:style>
  <w:style w:type="paragraph" w:styleId="TOC4">
    <w:name w:val="toc 4"/>
    <w:basedOn w:val="afff5"/>
    <w:next w:val="afff5"/>
    <w:uiPriority w:val="39"/>
    <w:unhideWhenUsed/>
    <w:qFormat/>
    <w:pPr>
      <w:tabs>
        <w:tab w:val="right" w:leader="dot" w:pos="9344"/>
      </w:tabs>
      <w:spacing w:line="300" w:lineRule="exact"/>
      <w:ind w:left="629"/>
    </w:pPr>
    <w:rPr>
      <w:rFonts w:ascii="宋体"/>
    </w:rPr>
  </w:style>
  <w:style w:type="paragraph" w:styleId="affff2">
    <w:name w:val="footnote text"/>
    <w:basedOn w:val="afff5"/>
    <w:next w:val="afff5"/>
    <w:link w:val="affff3"/>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uiPriority w:val="39"/>
    <w:unhideWhenUsed/>
    <w:qFormat/>
    <w:pPr>
      <w:spacing w:line="300" w:lineRule="exact"/>
      <w:ind w:left="1049"/>
    </w:pPr>
    <w:rPr>
      <w:rFonts w:ascii="宋体"/>
    </w:rPr>
  </w:style>
  <w:style w:type="paragraph" w:styleId="affff4">
    <w:name w:val="table of figures"/>
    <w:basedOn w:val="afff5"/>
    <w:next w:val="afff5"/>
    <w:semiHidden/>
    <w:qFormat/>
    <w:pPr>
      <w:adjustRightInd/>
      <w:spacing w:line="240" w:lineRule="auto"/>
      <w:jc w:val="left"/>
    </w:pPr>
    <w:rPr>
      <w:szCs w:val="24"/>
    </w:rPr>
  </w:style>
  <w:style w:type="paragraph" w:styleId="TOC2">
    <w:name w:val="toc 2"/>
    <w:basedOn w:val="afff5"/>
    <w:next w:val="afff5"/>
    <w:uiPriority w:val="39"/>
    <w:unhideWhenUsed/>
    <w:qFormat/>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qFormat/>
    <w:rPr>
      <w:rFonts w:ascii="宋体" w:eastAsia="宋体" w:hAnsi="Times New Roman"/>
      <w:sz w:val="18"/>
    </w:rPr>
  </w:style>
  <w:style w:type="character" w:styleId="affffa">
    <w:name w:val="Emphasis"/>
    <w:uiPriority w:val="20"/>
    <w:qFormat/>
    <w:rPr>
      <w:i/>
      <w:iCs/>
    </w:rPr>
  </w:style>
  <w:style w:type="character" w:styleId="affffb">
    <w:name w:val="Hyperlink"/>
    <w:uiPriority w:val="99"/>
    <w:qFormat/>
    <w:rPr>
      <w:rFonts w:ascii="宋体" w:eastAsia="宋体" w:hAnsi="Times New Roman"/>
      <w:color w:val="auto"/>
      <w:spacing w:val="0"/>
      <w:w w:val="100"/>
      <w:position w:val="0"/>
      <w:sz w:val="21"/>
      <w:u w:val="none"/>
      <w:vertAlign w:val="baseline"/>
    </w:rPr>
  </w:style>
  <w:style w:type="character" w:styleId="affffc">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1">
    <w:name w:val="页眉 字符"/>
    <w:link w:val="affff0"/>
    <w:uiPriority w:val="99"/>
    <w:qFormat/>
    <w:rPr>
      <w:kern w:val="2"/>
      <w:sz w:val="18"/>
      <w:szCs w:val="18"/>
    </w:rPr>
  </w:style>
  <w:style w:type="character" w:customStyle="1" w:styleId="affff">
    <w:name w:val="页脚 字符"/>
    <w:link w:val="afffe"/>
    <w:uiPriority w:val="99"/>
    <w:qFormat/>
    <w:rPr>
      <w:rFonts w:ascii="宋体"/>
      <w:kern w:val="2"/>
      <w:sz w:val="18"/>
      <w:szCs w:val="18"/>
    </w:rPr>
  </w:style>
  <w:style w:type="character" w:customStyle="1" w:styleId="afffd">
    <w:name w:val="批注框文本 字符"/>
    <w:link w:val="afffc"/>
    <w:uiPriority w:val="99"/>
    <w:semiHidden/>
    <w:qFormat/>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qFormat/>
    <w:rPr>
      <w:i/>
      <w:iCs/>
      <w:color w:val="000000"/>
      <w:kern w:val="2"/>
      <w:sz w:val="21"/>
      <w:szCs w:val="21"/>
    </w:rPr>
  </w:style>
  <w:style w:type="character" w:customStyle="1" w:styleId="affff6">
    <w:name w:val="标题 字符"/>
    <w:link w:val="affff5"/>
    <w:qFormat/>
    <w:rPr>
      <w:rFonts w:ascii="Arial" w:hAnsi="Arial" w:cs="Arial"/>
      <w:b/>
      <w:bCs/>
      <w:kern w:val="2"/>
      <w:sz w:val="32"/>
      <w:szCs w:val="32"/>
    </w:rPr>
  </w:style>
  <w:style w:type="paragraph" w:customStyle="1" w:styleId="afffff">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0">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1">
    <w:name w:val="标准文件_页脚偶数页"/>
    <w:qFormat/>
    <w:pPr>
      <w:ind w:left="198"/>
    </w:pPr>
    <w:rPr>
      <w:rFonts w:ascii="宋体"/>
      <w:sz w:val="18"/>
    </w:rPr>
  </w:style>
  <w:style w:type="paragraph" w:customStyle="1" w:styleId="afffff2">
    <w:name w:val="标准文件_页脚奇数页"/>
    <w:qFormat/>
    <w:pPr>
      <w:ind w:right="227"/>
      <w:jc w:val="right"/>
    </w:pPr>
    <w:rPr>
      <w:rFonts w:ascii="宋体"/>
      <w:sz w:val="18"/>
    </w:rPr>
  </w:style>
  <w:style w:type="paragraph" w:customStyle="1" w:styleId="afffff3">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4">
    <w:name w:val="标准文件_标准正文"/>
    <w:basedOn w:val="afff5"/>
    <w:next w:val="afffff5"/>
    <w:qFormat/>
    <w:pPr>
      <w:snapToGrid w:val="0"/>
      <w:ind w:firstLineChars="200" w:firstLine="200"/>
    </w:pPr>
    <w:rPr>
      <w:kern w:val="0"/>
    </w:rPr>
  </w:style>
  <w:style w:type="paragraph" w:customStyle="1" w:styleId="afffff5">
    <w:name w:val="标准文件_段"/>
    <w:link w:val="Char"/>
    <w:qFormat/>
    <w:pPr>
      <w:autoSpaceDE w:val="0"/>
      <w:autoSpaceDN w:val="0"/>
      <w:ind w:firstLineChars="200" w:firstLine="200"/>
      <w:jc w:val="both"/>
    </w:pPr>
    <w:rPr>
      <w:rFonts w:ascii="宋体"/>
      <w:sz w:val="21"/>
    </w:rPr>
  </w:style>
  <w:style w:type="paragraph" w:customStyle="1" w:styleId="afffff6">
    <w:name w:val="标准文件_版本"/>
    <w:basedOn w:val="afffff4"/>
    <w:qFormat/>
    <w:pPr>
      <w:adjustRightInd/>
      <w:snapToGrid/>
      <w:ind w:firstLineChars="0" w:firstLine="0"/>
    </w:pPr>
    <w:rPr>
      <w:rFonts w:ascii="宋体" w:hAnsi="宋体"/>
      <w:kern w:val="2"/>
    </w:rPr>
  </w:style>
  <w:style w:type="paragraph" w:customStyle="1" w:styleId="afffff7">
    <w:name w:val="标准文件_标准部门"/>
    <w:basedOn w:val="afff5"/>
    <w:qFormat/>
    <w:pPr>
      <w:jc w:val="center"/>
    </w:pPr>
    <w:rPr>
      <w:rFonts w:ascii="黑体" w:eastAsia="黑体"/>
      <w:kern w:val="0"/>
      <w:sz w:val="44"/>
    </w:rPr>
  </w:style>
  <w:style w:type="paragraph" w:customStyle="1" w:styleId="afffff8">
    <w:name w:val="标准文件_标准代替"/>
    <w:basedOn w:val="afff5"/>
    <w:next w:val="afff5"/>
    <w:qFormat/>
    <w:pPr>
      <w:spacing w:line="310" w:lineRule="exact"/>
      <w:jc w:val="right"/>
    </w:pPr>
    <w:rPr>
      <w:rFonts w:ascii="宋体" w:hAnsi="宋体"/>
      <w:kern w:val="0"/>
    </w:rPr>
  </w:style>
  <w:style w:type="paragraph" w:customStyle="1" w:styleId="afffff9">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qFormat/>
    <w:pPr>
      <w:jc w:val="left"/>
    </w:pPr>
  </w:style>
  <w:style w:type="paragraph" w:customStyle="1" w:styleId="afffffc">
    <w:name w:val="标准文件_参考文献标题"/>
    <w:basedOn w:val="afff5"/>
    <w:next w:val="afff5"/>
    <w:qFormat/>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5"/>
    <w:qFormat/>
    <w:pPr>
      <w:widowControl w:val="0"/>
      <w:numPr>
        <w:ilvl w:val="3"/>
        <w:numId w:val="2"/>
      </w:numPr>
      <w:spacing w:beforeLines="50" w:afterLines="50"/>
      <w:jc w:val="both"/>
      <w:outlineLvl w:val="2"/>
    </w:pPr>
    <w:rPr>
      <w:rFonts w:ascii="黑体" w:eastAsia="黑体"/>
      <w:sz w:val="21"/>
    </w:rPr>
  </w:style>
  <w:style w:type="character" w:customStyle="1" w:styleId="afffffd">
    <w:name w:val="标准文件_发布"/>
    <w:qFormat/>
    <w:rPr>
      <w:rFonts w:ascii="黑体" w:eastAsia="黑体"/>
      <w:spacing w:val="0"/>
      <w:w w:val="100"/>
      <w:position w:val="3"/>
      <w:sz w:val="28"/>
    </w:rPr>
  </w:style>
  <w:style w:type="paragraph" w:customStyle="1" w:styleId="ad">
    <w:name w:val="标准文件_方框数字列项"/>
    <w:basedOn w:val="afffff5"/>
    <w:qFormat/>
    <w:pPr>
      <w:numPr>
        <w:numId w:val="3"/>
      </w:numPr>
      <w:ind w:firstLineChars="0" w:firstLine="0"/>
    </w:pPr>
  </w:style>
  <w:style w:type="paragraph" w:customStyle="1" w:styleId="afffffe">
    <w:name w:val="标准文件_封面标准编号"/>
    <w:basedOn w:val="afff5"/>
    <w:next w:val="afffff8"/>
    <w:qFormat/>
    <w:pPr>
      <w:spacing w:line="310" w:lineRule="exact"/>
      <w:jc w:val="right"/>
    </w:pPr>
    <w:rPr>
      <w:rFonts w:ascii="黑体" w:eastAsia="黑体"/>
      <w:kern w:val="0"/>
      <w:sz w:val="28"/>
    </w:rPr>
  </w:style>
  <w:style w:type="paragraph" w:customStyle="1" w:styleId="affffff">
    <w:name w:val="标准文件_封面标准分类号"/>
    <w:basedOn w:val="afff5"/>
    <w:qFormat/>
    <w:rPr>
      <w:rFonts w:ascii="黑体" w:eastAsia="黑体"/>
      <w:b/>
      <w:kern w:val="0"/>
      <w:sz w:val="28"/>
    </w:rPr>
  </w:style>
  <w:style w:type="paragraph" w:customStyle="1" w:styleId="affffff0">
    <w:name w:val="标准文件_封面标准名称"/>
    <w:basedOn w:val="afff5"/>
    <w:qFormat/>
    <w:pPr>
      <w:spacing w:line="240" w:lineRule="auto"/>
      <w:jc w:val="center"/>
    </w:pPr>
    <w:rPr>
      <w:rFonts w:ascii="黑体" w:eastAsia="黑体"/>
      <w:kern w:val="0"/>
      <w:sz w:val="52"/>
    </w:rPr>
  </w:style>
  <w:style w:type="paragraph" w:customStyle="1" w:styleId="affffff1">
    <w:name w:val="标准文件_封面标准英文名称"/>
    <w:basedOn w:val="afff5"/>
    <w:qFormat/>
    <w:pPr>
      <w:spacing w:line="240" w:lineRule="auto"/>
      <w:jc w:val="center"/>
    </w:pPr>
    <w:rPr>
      <w:rFonts w:ascii="黑体" w:eastAsia="黑体"/>
      <w:b/>
      <w:sz w:val="28"/>
    </w:rPr>
  </w:style>
  <w:style w:type="paragraph" w:customStyle="1" w:styleId="affffff2">
    <w:name w:val="标准文件_封面发布日期"/>
    <w:basedOn w:val="afff5"/>
    <w:qFormat/>
    <w:pPr>
      <w:spacing w:line="310" w:lineRule="exact"/>
    </w:pPr>
    <w:rPr>
      <w:rFonts w:ascii="黑体" w:eastAsia="黑体"/>
      <w:kern w:val="0"/>
      <w:sz w:val="28"/>
    </w:rPr>
  </w:style>
  <w:style w:type="paragraph" w:customStyle="1" w:styleId="affffff3">
    <w:name w:val="标准文件_封面密级"/>
    <w:basedOn w:val="afff5"/>
    <w:qFormat/>
    <w:rPr>
      <w:rFonts w:eastAsia="黑体"/>
      <w:sz w:val="32"/>
    </w:rPr>
  </w:style>
  <w:style w:type="paragraph" w:customStyle="1" w:styleId="affffff4">
    <w:name w:val="标准文件_封面实施日期"/>
    <w:basedOn w:val="afff5"/>
    <w:qFormat/>
    <w:pPr>
      <w:spacing w:line="310" w:lineRule="exact"/>
      <w:jc w:val="right"/>
    </w:pPr>
    <w:rPr>
      <w:rFonts w:ascii="黑体" w:eastAsia="黑体"/>
      <w:sz w:val="28"/>
    </w:rPr>
  </w:style>
  <w:style w:type="paragraph" w:customStyle="1" w:styleId="affffff5">
    <w:name w:val="标准文件_封面抬头"/>
    <w:basedOn w:val="afffff5"/>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qFormat/>
    <w:pPr>
      <w:numPr>
        <w:numId w:val="4"/>
      </w:numPr>
      <w:shd w:val="clear" w:color="FFFFFF" w:fill="FFFFFF"/>
      <w:tabs>
        <w:tab w:val="left" w:pos="6406"/>
      </w:tabs>
      <w:spacing w:before="560" w:afterLines="50"/>
      <w:jc w:val="center"/>
      <w:outlineLvl w:val="0"/>
    </w:pPr>
    <w:rPr>
      <w:rFonts w:ascii="黑体" w:eastAsia="黑体"/>
      <w:sz w:val="21"/>
    </w:rPr>
  </w:style>
  <w:style w:type="paragraph" w:customStyle="1" w:styleId="aff">
    <w:name w:val="标准文件_附录表标题"/>
    <w:next w:val="afffff5"/>
    <w:qFormat/>
    <w:pPr>
      <w:numPr>
        <w:ilvl w:val="1"/>
        <w:numId w:val="5"/>
      </w:numPr>
      <w:adjustRightInd w:val="0"/>
      <w:snapToGrid w:val="0"/>
      <w:spacing w:beforeLines="50" w:afterLines="50"/>
      <w:jc w:val="center"/>
      <w:textAlignment w:val="baseline"/>
    </w:pPr>
    <w:rPr>
      <w:rFonts w:ascii="黑体" w:eastAsia="黑体"/>
      <w:kern w:val="21"/>
      <w:sz w:val="21"/>
    </w:rPr>
  </w:style>
  <w:style w:type="paragraph" w:customStyle="1" w:styleId="aff4">
    <w:name w:val="标准文件_附录一级条标题"/>
    <w:next w:val="afffff5"/>
    <w:qFormat/>
    <w:pPr>
      <w:widowControl w:val="0"/>
      <w:numPr>
        <w:ilvl w:val="1"/>
        <w:numId w:val="4"/>
      </w:numPr>
      <w:spacing w:beforeLines="50" w:afterLines="50"/>
      <w:jc w:val="both"/>
      <w:outlineLvl w:val="2"/>
    </w:pPr>
    <w:rPr>
      <w:rFonts w:ascii="黑体" w:eastAsia="黑体"/>
      <w:kern w:val="21"/>
      <w:sz w:val="21"/>
    </w:rPr>
  </w:style>
  <w:style w:type="paragraph" w:customStyle="1" w:styleId="aff5">
    <w:name w:val="标准文件_附录二级条标题"/>
    <w:basedOn w:val="aff4"/>
    <w:next w:val="afffff5"/>
    <w:qFormat/>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qFormat/>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f5"/>
    <w:qFormat/>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5"/>
    <w:qFormat/>
    <w:pPr>
      <w:numPr>
        <w:ilvl w:val="1"/>
        <w:numId w:val="6"/>
      </w:numPr>
      <w:adjustRightInd w:val="0"/>
      <w:snapToGrid w:val="0"/>
      <w:spacing w:beforeLines="50" w:afterLines="50"/>
      <w:jc w:val="center"/>
    </w:pPr>
    <w:rPr>
      <w:rFonts w:ascii="黑体" w:eastAsia="黑体"/>
      <w:sz w:val="21"/>
    </w:rPr>
  </w:style>
  <w:style w:type="paragraph" w:customStyle="1" w:styleId="aff8">
    <w:name w:val="标准文件_附录五级条标题"/>
    <w:next w:val="afffff5"/>
    <w:qFormat/>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afffb">
    <w:name w:val="正文文本 字符"/>
    <w:link w:val="afffa"/>
    <w:qFormat/>
    <w:rPr>
      <w:kern w:val="2"/>
      <w:sz w:val="21"/>
      <w:szCs w:val="21"/>
    </w:rPr>
  </w:style>
  <w:style w:type="paragraph" w:customStyle="1" w:styleId="affffff7">
    <w:name w:val="标准文件_附录章标题"/>
    <w:next w:val="afffff5"/>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8">
    <w:name w:val="标准文件_公式后的破折号"/>
    <w:basedOn w:val="afffff5"/>
    <w:next w:val="afffff5"/>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jc w:val="center"/>
      <w:outlineLvl w:val="0"/>
    </w:pPr>
    <w:rPr>
      <w:rFonts w:ascii="黑体" w:eastAsia="黑体"/>
      <w:sz w:val="32"/>
    </w:rPr>
  </w:style>
  <w:style w:type="paragraph" w:customStyle="1" w:styleId="affffff9">
    <w:name w:val="标准文件_目次、标准名称标题"/>
    <w:basedOn w:val="a6"/>
    <w:next w:val="afffff5"/>
    <w:qFormat/>
    <w:pPr>
      <w:spacing w:line="460" w:lineRule="exact"/>
      <w:ind w:left="0" w:firstLine="0"/>
    </w:pPr>
  </w:style>
  <w:style w:type="paragraph" w:customStyle="1" w:styleId="affffffa">
    <w:name w:val="标准文件_目录标题"/>
    <w:basedOn w:val="afff5"/>
    <w:qFormat/>
    <w:pPr>
      <w:spacing w:before="480" w:afterLines="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afterLines="50"/>
      <w:jc w:val="both"/>
      <w:outlineLvl w:val="4"/>
    </w:pPr>
    <w:rPr>
      <w:rFonts w:ascii="黑体" w:eastAsia="黑体"/>
      <w:sz w:val="21"/>
    </w:rPr>
  </w:style>
  <w:style w:type="character" w:customStyle="1" w:styleId="affff3">
    <w:name w:val="脚注文本 字符"/>
    <w:link w:val="affff2"/>
    <w:semiHidden/>
    <w:qFormat/>
    <w:rPr>
      <w:rFonts w:ascii="宋体"/>
      <w:kern w:val="2"/>
      <w:sz w:val="18"/>
      <w:szCs w:val="18"/>
    </w:rPr>
  </w:style>
  <w:style w:type="paragraph" w:customStyle="1" w:styleId="affffffc">
    <w:name w:val="标准文件_条文脚注"/>
    <w:basedOn w:val="affff2"/>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5"/>
    <w:qFormat/>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f5"/>
    <w:qFormat/>
    <w:pPr>
      <w:numPr>
        <w:ilvl w:val="1"/>
        <w:numId w:val="2"/>
      </w:numPr>
      <w:spacing w:beforeLines="100" w:afterLines="100"/>
      <w:jc w:val="both"/>
      <w:outlineLvl w:val="0"/>
    </w:pPr>
    <w:rPr>
      <w:rFonts w:ascii="黑体" w:eastAsia="黑体"/>
      <w:sz w:val="21"/>
    </w:rPr>
  </w:style>
  <w:style w:type="paragraph" w:customStyle="1" w:styleId="affd">
    <w:name w:val="标准文件_一级条标题"/>
    <w:basedOn w:val="affc"/>
    <w:next w:val="afffff5"/>
    <w:qFormat/>
    <w:pPr>
      <w:numPr>
        <w:ilvl w:val="2"/>
      </w:numPr>
      <w:spacing w:beforeLines="50" w:afterLines="50"/>
      <w:outlineLvl w:val="1"/>
    </w:pPr>
  </w:style>
  <w:style w:type="paragraph" w:customStyle="1" w:styleId="affffffe">
    <w:name w:val="标准文件_一致程度"/>
    <w:basedOn w:val="afff5"/>
    <w:qFormat/>
    <w:pPr>
      <w:spacing w:line="440" w:lineRule="exact"/>
      <w:jc w:val="center"/>
    </w:pPr>
    <w:rPr>
      <w:sz w:val="28"/>
    </w:rPr>
  </w:style>
  <w:style w:type="paragraph" w:customStyle="1" w:styleId="afffffff">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0">
    <w:name w:val="标准文件_英文图表脚注"/>
    <w:basedOn w:val="afffff4"/>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5"/>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qFormat/>
    <w:pPr>
      <w:numPr>
        <w:numId w:val="16"/>
      </w:numPr>
      <w:tabs>
        <w:tab w:val="left" w:pos="0"/>
      </w:tabs>
      <w:spacing w:beforeLines="50" w:afterLines="50"/>
      <w:jc w:val="center"/>
    </w:pPr>
    <w:rPr>
      <w:rFonts w:ascii="黑体" w:eastAsia="黑体"/>
      <w:sz w:val="21"/>
    </w:rPr>
  </w:style>
  <w:style w:type="paragraph" w:customStyle="1" w:styleId="afffffff1">
    <w:name w:val="标准文件_正文公式"/>
    <w:basedOn w:val="afff5"/>
    <w:next w:val="afffff4"/>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5"/>
    <w:qFormat/>
    <w:pPr>
      <w:numPr>
        <w:numId w:val="17"/>
      </w:numPr>
      <w:spacing w:beforeLines="50" w:afterLines="50"/>
      <w:jc w:val="center"/>
    </w:pPr>
    <w:rPr>
      <w:rFonts w:ascii="黑体" w:eastAsia="黑体"/>
      <w:sz w:val="21"/>
    </w:rPr>
  </w:style>
  <w:style w:type="paragraph" w:customStyle="1" w:styleId="afff3">
    <w:name w:val="标准文件_正文英文表标题"/>
    <w:next w:val="afffff5"/>
    <w:qFormat/>
    <w:pPr>
      <w:numPr>
        <w:numId w:val="18"/>
      </w:numPr>
      <w:jc w:val="center"/>
    </w:pPr>
    <w:rPr>
      <w:rFonts w:ascii="黑体" w:eastAsia="黑体"/>
      <w:sz w:val="21"/>
    </w:rPr>
  </w:style>
  <w:style w:type="paragraph" w:customStyle="1" w:styleId="afb">
    <w:name w:val="标准文件_正文英文图标题"/>
    <w:next w:val="afffff5"/>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2">
    <w:name w:val="发布部门"/>
    <w:next w:val="afffff5"/>
    <w:qFormat/>
    <w:pPr>
      <w:framePr w:w="7433" w:h="585" w:hRule="exact" w:hSpace="180" w:vSpace="180" w:wrap="around" w:hAnchor="margin" w:xAlign="center" w:y="14401" w:anchorLock="1"/>
      <w:jc w:val="center"/>
    </w:pPr>
    <w:rPr>
      <w:rFonts w:ascii="宋体"/>
      <w:b/>
      <w:w w:val="135"/>
      <w:sz w:val="36"/>
    </w:rPr>
  </w:style>
  <w:style w:type="paragraph" w:customStyle="1" w:styleId="afffffff3">
    <w:name w:val="发布日期"/>
    <w:qFormat/>
    <w:pPr>
      <w:framePr w:w="4000" w:h="473" w:hRule="exact" w:hSpace="180" w:vSpace="180" w:wrap="around" w:hAnchor="margin" w:y="13511" w:anchorLock="1"/>
    </w:pPr>
    <w:rPr>
      <w:rFonts w:eastAsia="黑体"/>
      <w:sz w:val="28"/>
    </w:rPr>
  </w:style>
  <w:style w:type="paragraph" w:customStyle="1" w:styleId="afffffff4">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6">
    <w:name w:val="封面标准文稿编辑信息"/>
    <w:qFormat/>
    <w:pPr>
      <w:spacing w:before="180" w:line="180" w:lineRule="exact"/>
      <w:jc w:val="center"/>
    </w:pPr>
    <w:rPr>
      <w:rFonts w:ascii="宋体"/>
      <w:sz w:val="21"/>
    </w:rPr>
  </w:style>
  <w:style w:type="paragraph" w:customStyle="1" w:styleId="afffffff7">
    <w:name w:val="封面标准文稿类别"/>
    <w:qFormat/>
    <w:pPr>
      <w:spacing w:before="440" w:line="400" w:lineRule="exact"/>
      <w:jc w:val="center"/>
    </w:pPr>
    <w:rPr>
      <w:rFonts w:ascii="宋体"/>
      <w:sz w:val="24"/>
    </w:rPr>
  </w:style>
  <w:style w:type="paragraph" w:customStyle="1" w:styleId="afffffff8">
    <w:name w:val="封面标准英文名称"/>
    <w:qFormat/>
    <w:pPr>
      <w:widowControl w:val="0"/>
      <w:spacing w:line="360" w:lineRule="exact"/>
      <w:jc w:val="center"/>
    </w:pPr>
    <w:rPr>
      <w:sz w:val="28"/>
    </w:rPr>
  </w:style>
  <w:style w:type="paragraph" w:customStyle="1" w:styleId="afffffff9">
    <w:name w:val="封面一致性程度标识"/>
    <w:qFormat/>
    <w:pPr>
      <w:spacing w:before="440" w:line="440" w:lineRule="exact"/>
      <w:jc w:val="center"/>
    </w:pPr>
    <w:rPr>
      <w:sz w:val="28"/>
    </w:rPr>
  </w:style>
  <w:style w:type="paragraph" w:customStyle="1" w:styleId="afffffffa">
    <w:name w:val="封面正文"/>
    <w:qFormat/>
    <w:pPr>
      <w:jc w:val="both"/>
    </w:pPr>
  </w:style>
  <w:style w:type="paragraph" w:customStyle="1" w:styleId="afffffffb">
    <w:name w:val="附录二级无标题条"/>
    <w:basedOn w:val="afff5"/>
    <w:next w:val="afffff5"/>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qFormat/>
    <w:pPr>
      <w:outlineLvl w:val="4"/>
    </w:pPr>
  </w:style>
  <w:style w:type="paragraph" w:customStyle="1" w:styleId="afffffffd">
    <w:name w:val="附录四级无标题条"/>
    <w:basedOn w:val="afffffffc"/>
    <w:next w:val="afffff5"/>
    <w:qFormat/>
    <w:pPr>
      <w:outlineLvl w:val="5"/>
    </w:pPr>
  </w:style>
  <w:style w:type="paragraph" w:customStyle="1" w:styleId="afffffffe">
    <w:name w:val="附录图"/>
    <w:next w:val="afffff5"/>
    <w:qFormat/>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
    <w:name w:val="附录五级无标题条"/>
    <w:basedOn w:val="afffffffd"/>
    <w:next w:val="afffff5"/>
    <w:qFormat/>
    <w:pPr>
      <w:outlineLvl w:val="6"/>
    </w:pPr>
  </w:style>
  <w:style w:type="paragraph" w:customStyle="1" w:styleId="affffffff0">
    <w:name w:val="附录性质"/>
    <w:basedOn w:val="afff5"/>
    <w:qFormat/>
    <w:pPr>
      <w:widowControl/>
      <w:adjustRightInd/>
      <w:jc w:val="center"/>
    </w:pPr>
    <w:rPr>
      <w:rFonts w:ascii="黑体" w:eastAsia="黑体"/>
    </w:rPr>
  </w:style>
  <w:style w:type="paragraph" w:customStyle="1" w:styleId="affffffff1">
    <w:name w:val="附录一级无标题条"/>
    <w:basedOn w:val="affffff7"/>
    <w:next w:val="afffff5"/>
    <w:qFormat/>
    <w:pPr>
      <w:autoSpaceDN w:val="0"/>
      <w:outlineLvl w:val="2"/>
    </w:pPr>
    <w:rPr>
      <w:rFonts w:ascii="宋体" w:eastAsia="宋体" w:hAnsi="宋体"/>
    </w:rPr>
  </w:style>
  <w:style w:type="character" w:customStyle="1" w:styleId="affffffff2">
    <w:name w:val="个人答复风格"/>
    <w:qFormat/>
    <w:rPr>
      <w:rFonts w:ascii="Arial" w:eastAsia="宋体" w:hAnsi="Arial" w:cs="Arial"/>
      <w:color w:val="auto"/>
      <w:spacing w:val="0"/>
      <w:sz w:val="20"/>
    </w:rPr>
  </w:style>
  <w:style w:type="character" w:customStyle="1" w:styleId="affffffff3">
    <w:name w:val="个人撰写风格"/>
    <w:qFormat/>
    <w:rPr>
      <w:rFonts w:ascii="Arial" w:eastAsia="宋体" w:hAnsi="Arial" w:cs="Arial"/>
      <w:color w:val="auto"/>
      <w:spacing w:val="0"/>
      <w:sz w:val="20"/>
    </w:rPr>
  </w:style>
  <w:style w:type="paragraph" w:customStyle="1" w:styleId="affffffff4">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5">
    <w:name w:val="列项·"/>
    <w:basedOn w:val="afffff5"/>
    <w:qFormat/>
    <w:pPr>
      <w:tabs>
        <w:tab w:val="left" w:pos="840"/>
      </w:tabs>
    </w:pPr>
  </w:style>
  <w:style w:type="paragraph" w:customStyle="1" w:styleId="affffffff6">
    <w:name w:val="目次、索引正文"/>
    <w:qFormat/>
    <w:pPr>
      <w:spacing w:line="320" w:lineRule="exact"/>
      <w:jc w:val="both"/>
    </w:pPr>
    <w:rPr>
      <w:rFonts w:ascii="宋体"/>
      <w:sz w:val="21"/>
    </w:rPr>
  </w:style>
  <w:style w:type="paragraph" w:customStyle="1" w:styleId="210">
    <w:name w:val="目录 21"/>
    <w:basedOn w:val="afff5"/>
    <w:next w:val="afff5"/>
    <w:semiHidden/>
    <w:qFormat/>
    <w:pPr>
      <w:adjustRightInd/>
      <w:spacing w:line="240" w:lineRule="auto"/>
      <w:jc w:val="left"/>
    </w:pPr>
    <w:rPr>
      <w:bCs/>
      <w:iCs/>
    </w:rPr>
  </w:style>
  <w:style w:type="paragraph" w:customStyle="1" w:styleId="31">
    <w:name w:val="目录 31"/>
    <w:basedOn w:val="afff5"/>
    <w:next w:val="afff5"/>
    <w:semiHidden/>
    <w:qFormat/>
    <w:pPr>
      <w:spacing w:line="240" w:lineRule="auto"/>
    </w:pPr>
    <w:rPr>
      <w:rFonts w:ascii="宋体" w:hAnsi="宋体"/>
      <w:iCs/>
    </w:rPr>
  </w:style>
  <w:style w:type="paragraph" w:customStyle="1" w:styleId="41">
    <w:name w:val="目录 41"/>
    <w:basedOn w:val="afff5"/>
    <w:next w:val="afff5"/>
    <w:semiHidden/>
    <w:qFormat/>
    <w:pPr>
      <w:adjustRightInd/>
      <w:spacing w:line="240" w:lineRule="auto"/>
      <w:jc w:val="left"/>
    </w:pPr>
  </w:style>
  <w:style w:type="paragraph" w:customStyle="1" w:styleId="51">
    <w:name w:val="目录 51"/>
    <w:basedOn w:val="afff5"/>
    <w:next w:val="afff5"/>
    <w:semiHidden/>
    <w:qFormat/>
    <w:pPr>
      <w:spacing w:line="240" w:lineRule="auto"/>
    </w:pPr>
    <w:rPr>
      <w:rFonts w:ascii="宋体" w:hAnsi="宋体"/>
    </w:rPr>
  </w:style>
  <w:style w:type="paragraph" w:customStyle="1" w:styleId="61">
    <w:name w:val="目录 61"/>
    <w:basedOn w:val="afff5"/>
    <w:next w:val="afff5"/>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7">
    <w:name w:val="其他标准称谓"/>
    <w:qFormat/>
    <w:pPr>
      <w:spacing w:line="0" w:lineRule="atLeast"/>
      <w:jc w:val="distribute"/>
    </w:pPr>
    <w:rPr>
      <w:rFonts w:ascii="黑体" w:eastAsia="黑体" w:hAnsi="宋体"/>
      <w:sz w:val="52"/>
    </w:rPr>
  </w:style>
  <w:style w:type="paragraph" w:customStyle="1" w:styleId="affffffff8">
    <w:name w:val="其他发布部门"/>
    <w:basedOn w:val="afffffff2"/>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9">
    <w:name w:val="实施日期"/>
    <w:basedOn w:val="afffffff3"/>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a">
    <w:name w:val="文献分类号"/>
    <w:qFormat/>
    <w:pPr>
      <w:framePr w:hSpace="180" w:vSpace="180" w:wrap="around" w:hAnchor="margin" w:y="1" w:anchorLock="1"/>
      <w:widowControl w:val="0"/>
      <w:textAlignment w:val="center"/>
    </w:pPr>
    <w:rPr>
      <w:rFonts w:eastAsia="黑体"/>
      <w:sz w:val="21"/>
    </w:rPr>
  </w:style>
  <w:style w:type="paragraph" w:customStyle="1" w:styleId="affffffffb">
    <w:name w:val="无标题条"/>
    <w:next w:val="afffff5"/>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c">
    <w:name w:val="注:后续"/>
    <w:qFormat/>
    <w:pPr>
      <w:spacing w:line="300" w:lineRule="exact"/>
      <w:ind w:leftChars="400" w:left="600" w:hangingChars="200" w:hanging="200"/>
      <w:jc w:val="both"/>
    </w:pPr>
    <w:rPr>
      <w:rFonts w:ascii="宋体"/>
      <w:sz w:val="18"/>
    </w:rPr>
  </w:style>
  <w:style w:type="paragraph" w:customStyle="1" w:styleId="affffffffd">
    <w:name w:val="注×:后续"/>
    <w:basedOn w:val="affffffffc"/>
    <w:qFormat/>
    <w:pPr>
      <w:ind w:leftChars="0" w:left="1406" w:firstLineChars="0" w:hanging="499"/>
    </w:pPr>
  </w:style>
  <w:style w:type="paragraph" w:customStyle="1" w:styleId="affffffffe">
    <w:name w:val="标准文件_一级无标题"/>
    <w:basedOn w:val="affd"/>
    <w:qFormat/>
    <w:pPr>
      <w:spacing w:beforeLines="0" w:afterLines="0"/>
      <w:outlineLvl w:val="9"/>
    </w:pPr>
    <w:rPr>
      <w:rFonts w:ascii="宋体" w:eastAsia="宋体"/>
    </w:rPr>
  </w:style>
  <w:style w:type="paragraph" w:customStyle="1" w:styleId="afffffffff">
    <w:name w:val="标准文件_五级无标题"/>
    <w:basedOn w:val="afff1"/>
    <w:qFormat/>
    <w:pPr>
      <w:spacing w:beforeLines="0" w:afterLines="0"/>
      <w:outlineLvl w:val="9"/>
    </w:pPr>
    <w:rPr>
      <w:rFonts w:ascii="宋体" w:eastAsia="宋体"/>
    </w:rPr>
  </w:style>
  <w:style w:type="paragraph" w:customStyle="1" w:styleId="afffffffff0">
    <w:name w:val="标准文件_三级无标题"/>
    <w:basedOn w:val="afff"/>
    <w:qFormat/>
    <w:pPr>
      <w:spacing w:beforeLines="0" w:afterLines="0"/>
      <w:outlineLvl w:val="9"/>
    </w:pPr>
    <w:rPr>
      <w:rFonts w:ascii="宋体" w:eastAsia="宋体"/>
    </w:rPr>
  </w:style>
  <w:style w:type="paragraph" w:customStyle="1" w:styleId="afffffffff1">
    <w:name w:val="标准文件_二级无标题"/>
    <w:basedOn w:val="affe"/>
    <w:qFormat/>
    <w:pPr>
      <w:spacing w:beforeLines="0" w:afterLines="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afterLines="0"/>
      <w:outlineLvl w:val="9"/>
    </w:pPr>
    <w:rPr>
      <w:rFonts w:ascii="宋体" w:eastAsia="宋体" w:hAnsi="黑体"/>
      <w:szCs w:val="52"/>
    </w:rPr>
  </w:style>
  <w:style w:type="paragraph" w:customStyle="1" w:styleId="aff1">
    <w:name w:val="标准文件_大写罗马数字编号列项"/>
    <w:basedOn w:val="afffff5"/>
    <w:qFormat/>
    <w:pPr>
      <w:numPr>
        <w:numId w:val="23"/>
      </w:numPr>
      <w:ind w:firstLineChars="0" w:firstLine="0"/>
    </w:pPr>
    <w:rPr>
      <w:rFonts w:ascii="Times New Roman" w:cs="Arial"/>
      <w:szCs w:val="28"/>
    </w:rPr>
  </w:style>
  <w:style w:type="paragraph" w:customStyle="1" w:styleId="ae">
    <w:name w:val="标准文件_小写罗马数字编号列项"/>
    <w:basedOn w:val="afffff5"/>
    <w:qFormat/>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a"/>
    <w:qFormat/>
    <w:pPr>
      <w:widowControl w:val="0"/>
      <w:numPr>
        <w:numId w:val="28"/>
      </w:numPr>
      <w:jc w:val="both"/>
    </w:pPr>
    <w:rPr>
      <w:rFonts w:ascii="宋体"/>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qFormat/>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qFormat/>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qFormat/>
    <w:pPr>
      <w:framePr w:w="3997" w:h="471" w:hRule="exact" w:hSpace="0" w:vSpace="181" w:wrap="around" w:vAnchor="page" w:hAnchor="page" w:x="1419" w:y="14097"/>
    </w:pPr>
  </w:style>
  <w:style w:type="paragraph" w:customStyle="1" w:styleId="affffffffff1">
    <w:name w:val="其他实施日期"/>
    <w:basedOn w:val="affffffff9"/>
    <w:qFormat/>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afterLines="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afterLines="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afterLines="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afterLines="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afterLines="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afterLines="0" w:line="276" w:lineRule="auto"/>
      <w:outlineLvl w:val="9"/>
    </w:pPr>
    <w:rPr>
      <w:rFonts w:ascii="宋体" w:eastAsia="宋体"/>
    </w:rPr>
  </w:style>
  <w:style w:type="paragraph" w:customStyle="1" w:styleId="affffffffff9">
    <w:name w:val="标准文件_附录二级无标题"/>
    <w:basedOn w:val="aff5"/>
    <w:qFormat/>
    <w:pPr>
      <w:spacing w:beforeLines="0" w:afterLines="0" w:line="276" w:lineRule="auto"/>
      <w:outlineLvl w:val="9"/>
    </w:pPr>
    <w:rPr>
      <w:rFonts w:ascii="宋体" w:eastAsia="宋体"/>
    </w:rPr>
  </w:style>
  <w:style w:type="paragraph" w:customStyle="1" w:styleId="affffffffffa">
    <w:name w:val="标准文件_附录三级无标题"/>
    <w:basedOn w:val="aff6"/>
    <w:qFormat/>
    <w:pPr>
      <w:spacing w:beforeLines="0" w:afterLines="0" w:line="276" w:lineRule="auto"/>
      <w:outlineLvl w:val="9"/>
    </w:pPr>
    <w:rPr>
      <w:rFonts w:ascii="宋体" w:eastAsia="宋体"/>
    </w:rPr>
  </w:style>
  <w:style w:type="paragraph" w:customStyle="1" w:styleId="affffffffffb">
    <w:name w:val="标准文件_附录四级无标题"/>
    <w:basedOn w:val="aff7"/>
    <w:qFormat/>
    <w:pPr>
      <w:spacing w:beforeLines="0" w:afterLines="0" w:line="276" w:lineRule="auto"/>
      <w:outlineLvl w:val="9"/>
    </w:pPr>
    <w:rPr>
      <w:rFonts w:ascii="宋体" w:eastAsia="宋体"/>
    </w:rPr>
  </w:style>
  <w:style w:type="paragraph" w:customStyle="1" w:styleId="affffffffffc">
    <w:name w:val="标准文件_附录五级无标题"/>
    <w:basedOn w:val="aff8"/>
    <w:qFormat/>
    <w:pPr>
      <w:spacing w:beforeLines="0" w:afterLines="0" w:line="276" w:lineRule="auto"/>
      <w:outlineLvl w:val="9"/>
    </w:pPr>
    <w:rPr>
      <w:rFonts w:ascii="宋体" w:eastAsia="宋体"/>
    </w:rPr>
  </w:style>
  <w:style w:type="paragraph" w:customStyle="1" w:styleId="affffffffffd">
    <w:name w:val="标准文件_引言一级无标题"/>
    <w:basedOn w:val="a7"/>
    <w:next w:val="afffff5"/>
    <w:qFormat/>
    <w:pPr>
      <w:spacing w:beforeLines="0" w:afterLines="0" w:line="276" w:lineRule="auto"/>
    </w:pPr>
    <w:rPr>
      <w:rFonts w:ascii="宋体" w:eastAsia="宋体"/>
    </w:rPr>
  </w:style>
  <w:style w:type="paragraph" w:customStyle="1" w:styleId="affffffffffe">
    <w:name w:val="标准文件_引言二级无标题"/>
    <w:basedOn w:val="a8"/>
    <w:next w:val="afffff5"/>
    <w:qFormat/>
    <w:pPr>
      <w:spacing w:beforeLines="0" w:afterLines="0" w:line="276" w:lineRule="auto"/>
    </w:pPr>
    <w:rPr>
      <w:rFonts w:ascii="宋体" w:eastAsia="宋体"/>
    </w:rPr>
  </w:style>
  <w:style w:type="paragraph" w:customStyle="1" w:styleId="afffffffffff">
    <w:name w:val="标准文件_引言三级无标题"/>
    <w:basedOn w:val="a9"/>
    <w:qFormat/>
    <w:pPr>
      <w:spacing w:beforeLines="0" w:afterLines="0" w:line="276" w:lineRule="auto"/>
    </w:pPr>
    <w:rPr>
      <w:rFonts w:ascii="宋体" w:eastAsia="宋体"/>
    </w:rPr>
  </w:style>
  <w:style w:type="paragraph" w:customStyle="1" w:styleId="afffffffffff0">
    <w:name w:val="标准文件_引言四级无标题"/>
    <w:basedOn w:val="aa"/>
    <w:next w:val="afffff5"/>
    <w:qFormat/>
    <w:pPr>
      <w:spacing w:beforeLines="0" w:afterLines="0" w:line="276" w:lineRule="auto"/>
    </w:pPr>
    <w:rPr>
      <w:rFonts w:ascii="宋体" w:eastAsia="宋体"/>
    </w:rPr>
  </w:style>
  <w:style w:type="paragraph" w:customStyle="1" w:styleId="afffffffffff1">
    <w:name w:val="标准文件_引言五级无标题"/>
    <w:basedOn w:val="ab"/>
    <w:next w:val="afffff5"/>
    <w:qFormat/>
    <w:pPr>
      <w:spacing w:beforeLines="0" w:afterLines="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9">
    <w:name w:val="发布"/>
    <w:basedOn w:val="afff6"/>
    <w:qFormat/>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40B46336726472A9D2983A664E96B3E"/>
        <w:category>
          <w:name w:val="常规"/>
          <w:gallery w:val="placeholder"/>
        </w:category>
        <w:types>
          <w:type w:val="bbPlcHdr"/>
        </w:types>
        <w:behaviors>
          <w:behavior w:val="content"/>
        </w:behaviors>
        <w:guid w:val="{391C8BBD-12D9-4F6C-9FAC-3CCB2B807BEA}"/>
      </w:docPartPr>
      <w:docPartBody>
        <w:p w:rsidR="00534694" w:rsidRDefault="00000000">
          <w:pPr>
            <w:pStyle w:val="F40B46336726472A9D2983A664E96B3E"/>
          </w:pPr>
          <w:r>
            <w:rPr>
              <w:rStyle w:val="a3"/>
              <w:rFonts w:hint="eastAsia"/>
            </w:rPr>
            <w:t>单击或点击此处输入文字。</w:t>
          </w:r>
        </w:p>
      </w:docPartBody>
    </w:docPart>
    <w:docPart>
      <w:docPartPr>
        <w:name w:val="FC015B48C9BA4718B302A872AB1AE2E0"/>
        <w:category>
          <w:name w:val="常规"/>
          <w:gallery w:val="placeholder"/>
        </w:category>
        <w:types>
          <w:type w:val="bbPlcHdr"/>
        </w:types>
        <w:behaviors>
          <w:behavior w:val="content"/>
        </w:behaviors>
        <w:guid w:val="{954841AF-7351-474D-8DD9-65F5DBF35D68}"/>
      </w:docPartPr>
      <w:docPartBody>
        <w:p w:rsidR="00534694" w:rsidRDefault="00000000">
          <w:pPr>
            <w:pStyle w:val="FC015B48C9BA4718B302A872AB1AE2E0"/>
          </w:pPr>
          <w:r>
            <w:rPr>
              <w:rStyle w:val="a3"/>
              <w:rFonts w:hint="eastAsia"/>
            </w:rPr>
            <w:t>选择一项。</w:t>
          </w:r>
        </w:p>
      </w:docPartBody>
    </w:docPart>
    <w:docPart>
      <w:docPartPr>
        <w:name w:val="DC257D4BDC00484BB050B28FB797FC2F"/>
        <w:category>
          <w:name w:val="常规"/>
          <w:gallery w:val="placeholder"/>
        </w:category>
        <w:types>
          <w:type w:val="bbPlcHdr"/>
        </w:types>
        <w:behaviors>
          <w:behavior w:val="content"/>
        </w:behaviors>
        <w:guid w:val="{F862CCCF-33A4-4F77-8056-B15BE10D0404}"/>
      </w:docPartPr>
      <w:docPartBody>
        <w:p w:rsidR="00534694" w:rsidRDefault="00000000">
          <w:pPr>
            <w:pStyle w:val="DC257D4BDC00484BB050B28FB797FC2F"/>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D5C38"/>
    <w:rsid w:val="00186255"/>
    <w:rsid w:val="004C00E1"/>
    <w:rsid w:val="004D2A63"/>
    <w:rsid w:val="00534694"/>
    <w:rsid w:val="0060791C"/>
    <w:rsid w:val="006446C9"/>
    <w:rsid w:val="006D5C38"/>
    <w:rsid w:val="00BE41B3"/>
    <w:rsid w:val="00C53782"/>
    <w:rsid w:val="00F46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F40B46336726472A9D2983A664E96B3E">
    <w:name w:val="F40B46336726472A9D2983A664E96B3E"/>
    <w:qFormat/>
    <w:pPr>
      <w:widowControl w:val="0"/>
      <w:jc w:val="both"/>
    </w:pPr>
    <w:rPr>
      <w:kern w:val="2"/>
      <w:sz w:val="21"/>
      <w:szCs w:val="22"/>
    </w:rPr>
  </w:style>
  <w:style w:type="paragraph" w:customStyle="1" w:styleId="FC015B48C9BA4718B302A872AB1AE2E0">
    <w:name w:val="FC015B48C9BA4718B302A872AB1AE2E0"/>
    <w:qFormat/>
    <w:pPr>
      <w:widowControl w:val="0"/>
      <w:jc w:val="both"/>
    </w:pPr>
    <w:rPr>
      <w:kern w:val="2"/>
      <w:sz w:val="21"/>
      <w:szCs w:val="22"/>
    </w:rPr>
  </w:style>
  <w:style w:type="paragraph" w:customStyle="1" w:styleId="DC257D4BDC00484BB050B28FB797FC2F">
    <w:name w:val="DC257D4BDC00484BB050B28FB797FC2F"/>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0"/>
  </customShpExts>
</s:customData>
</file>

<file path=customXml/itemProps1.xml><?xml version="1.0" encoding="utf-8"?>
<ds:datastoreItem xmlns:ds="http://schemas.openxmlformats.org/officeDocument/2006/customXml" ds:itemID="{54BCDE52-E97B-4B04-8A5F-C9661DA4EF6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TotalTime>4</TotalTime>
  <Pages>10</Pages>
  <Words>1059</Words>
  <Characters>6038</Characters>
  <Application>Microsoft Office Word</Application>
  <DocSecurity>0</DocSecurity>
  <Lines>50</Lines>
  <Paragraphs>14</Paragraphs>
  <ScaleCrop>false</ScaleCrop>
  <Company>PCMI</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DELL</dc:creator>
  <dc:description>&lt;config cover="true" show_menu="true" version="1.0.0" doctype="SDKXY"&gt;_x000d_
&lt;/config&gt;</dc:description>
  <cp:lastModifiedBy>秦 王</cp:lastModifiedBy>
  <cp:revision>13</cp:revision>
  <cp:lastPrinted>2024-05-30T00:12:00Z</cp:lastPrinted>
  <dcterms:created xsi:type="dcterms:W3CDTF">2024-04-24T00:38:00Z</dcterms:created>
  <dcterms:modified xsi:type="dcterms:W3CDTF">2024-05-31T01:49:00Z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2052-11.8.2.11019</vt:lpwstr>
  </property>
  <property fmtid="{D5CDD505-2E9C-101B-9397-08002B2CF9AE}" pid="16" name="ICV">
    <vt:lpwstr>89C4C870ABC94535B6FB1A5791AB040B_12</vt:lpwstr>
  </property>
</Properties>
</file>