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Content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关于调整购买第二套住房公积金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贷款额度的通知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90" w:lineRule="exact"/>
        <w:jc w:val="center"/>
        <w:rPr>
          <w:rFonts w:ascii="仿宋_GB2312" w:eastAsia="仿宋_GB2312"/>
          <w:b/>
          <w:sz w:val="30"/>
          <w:szCs w:val="30"/>
        </w:rPr>
      </w:pPr>
      <w:bookmarkStart w:id="2" w:name="_GoBack"/>
      <w:r>
        <w:rPr>
          <w:rFonts w:hint="eastAsia" w:ascii="楷体_GB2312" w:hAnsi="楷体_GB2312" w:eastAsia="楷体_GB2312" w:cs="楷体_GB2312"/>
          <w:sz w:val="32"/>
          <w:szCs w:val="32"/>
        </w:rPr>
        <w:t>通金管规〔2021〕</w:t>
      </w:r>
      <w:bookmarkStart w:id="1" w:name="文号"/>
      <w:r>
        <w:rPr>
          <w:rFonts w:hint="eastAsia" w:ascii="楷体_GB2312" w:hAnsi="楷体_GB2312" w:eastAsia="楷体_GB2312" w:cs="楷体_GB2312"/>
          <w:sz w:val="32"/>
          <w:szCs w:val="32"/>
        </w:rPr>
        <w:t>1号</w:t>
      </w:r>
      <w:bookmarkEnd w:id="1"/>
    </w:p>
    <w:bookmarkEnd w:id="2"/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各有关单位、住房公积金缴存职工：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为推动我市房地产市场健康平稳发展，结合住房公积金运行情况，对购买第二套住房公积金贷款额度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，按照原标准的50%执行，最高贷款额度为20万元 /人。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本通知自2021年4月30日起施行，4月30日前已受理的住房公积金贷款仍执行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原标准。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南通市住房公积金管理中心</w:t>
      </w:r>
    </w:p>
    <w:p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2021年4月29日</w:t>
      </w:r>
    </w:p>
    <w:p>
      <w:pPr>
        <w:wordWrap w:val="0"/>
        <w:spacing w:line="360" w:lineRule="exact"/>
        <w:jc w:val="right"/>
        <w:rPr>
          <w:rFonts w:hint="eastAsia" w:ascii="仿宋_GB2312" w:eastAsia="仿宋_GB2312"/>
          <w:sz w:val="28"/>
          <w:szCs w:val="32"/>
        </w:rPr>
      </w:pPr>
    </w:p>
    <w:p>
      <w:pPr>
        <w:widowControl/>
        <w:jc w:val="left"/>
        <w:rPr>
          <w:rFonts w:asciiTheme="minorEastAsia" w:hAnsiTheme="minorEastAsia" w:cstheme="minorEastAsia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5715" b="1079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z1NB0gAAAAMBAAAPAAAAAAAAAAEAIAAAACIAAABkcnMvZG93bnJldi54bWxQSwECFAAU&#10;AAAACACHTuJAjNT9dz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22225" b="3619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南通市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住房公积金管理中心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</w:t>
    </w:r>
  </w:p>
  <w:p>
    <w:pPr>
      <w:pStyle w:val="4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689610</wp:posOffset>
              </wp:positionV>
              <wp:extent cx="5620385" cy="0"/>
              <wp:effectExtent l="0" t="0" r="18415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pt;height:0pt;width:442.55pt;z-index:251659264;mso-width-relative:page;mso-height-relative:page;" filled="f" stroked="t" coordsize="21600,21600" o:gfxdata="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9BSgdQAAAAJ&#10;AQAADwAAAAAAAAABACAAAAAiAAAAZHJzL2Rvd25yZXYueG1sUEsBAhQAFAAAAAgAh07iQLDRo9bn&#10;AQAAsgMAAA4AAAAAAAAAAQAgAAAAIw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南通市行政规范性文件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913"/>
    <w:rsid w:val="00017B72"/>
    <w:rsid w:val="0006458E"/>
    <w:rsid w:val="00070681"/>
    <w:rsid w:val="000C2870"/>
    <w:rsid w:val="00107BBD"/>
    <w:rsid w:val="00127216"/>
    <w:rsid w:val="001727A7"/>
    <w:rsid w:val="00172A27"/>
    <w:rsid w:val="001734A4"/>
    <w:rsid w:val="001A6B42"/>
    <w:rsid w:val="001B1540"/>
    <w:rsid w:val="001F7E3D"/>
    <w:rsid w:val="002037C4"/>
    <w:rsid w:val="00223A1C"/>
    <w:rsid w:val="002A1697"/>
    <w:rsid w:val="002D10C2"/>
    <w:rsid w:val="002E28EE"/>
    <w:rsid w:val="002E2A03"/>
    <w:rsid w:val="002F3DC8"/>
    <w:rsid w:val="00302CCE"/>
    <w:rsid w:val="00326F9C"/>
    <w:rsid w:val="004066B8"/>
    <w:rsid w:val="00471E63"/>
    <w:rsid w:val="00484407"/>
    <w:rsid w:val="00500475"/>
    <w:rsid w:val="005004D9"/>
    <w:rsid w:val="00534675"/>
    <w:rsid w:val="0053743E"/>
    <w:rsid w:val="005452AC"/>
    <w:rsid w:val="00573A9A"/>
    <w:rsid w:val="00580069"/>
    <w:rsid w:val="005B72B9"/>
    <w:rsid w:val="005C6169"/>
    <w:rsid w:val="005C6C13"/>
    <w:rsid w:val="00680F66"/>
    <w:rsid w:val="006A137C"/>
    <w:rsid w:val="006D02F9"/>
    <w:rsid w:val="00735465"/>
    <w:rsid w:val="00760B62"/>
    <w:rsid w:val="007675F7"/>
    <w:rsid w:val="00773925"/>
    <w:rsid w:val="00857EB4"/>
    <w:rsid w:val="00891681"/>
    <w:rsid w:val="008918E1"/>
    <w:rsid w:val="008E5523"/>
    <w:rsid w:val="00952625"/>
    <w:rsid w:val="00971437"/>
    <w:rsid w:val="009A31F8"/>
    <w:rsid w:val="009A5BFC"/>
    <w:rsid w:val="009A79F7"/>
    <w:rsid w:val="009C6968"/>
    <w:rsid w:val="009D1345"/>
    <w:rsid w:val="009D1A1B"/>
    <w:rsid w:val="009D3735"/>
    <w:rsid w:val="00A308D7"/>
    <w:rsid w:val="00A7143B"/>
    <w:rsid w:val="00A74FBA"/>
    <w:rsid w:val="00A9255E"/>
    <w:rsid w:val="00AA52B8"/>
    <w:rsid w:val="00AC16C6"/>
    <w:rsid w:val="00AC71A2"/>
    <w:rsid w:val="00B07F2D"/>
    <w:rsid w:val="00B76CD9"/>
    <w:rsid w:val="00BB05BA"/>
    <w:rsid w:val="00BC3E35"/>
    <w:rsid w:val="00C36657"/>
    <w:rsid w:val="00C462DA"/>
    <w:rsid w:val="00C47033"/>
    <w:rsid w:val="00D44E22"/>
    <w:rsid w:val="00D47650"/>
    <w:rsid w:val="00D57683"/>
    <w:rsid w:val="00D61CAC"/>
    <w:rsid w:val="00D870EA"/>
    <w:rsid w:val="00DE2527"/>
    <w:rsid w:val="00DF056B"/>
    <w:rsid w:val="00E15AA4"/>
    <w:rsid w:val="00E30F42"/>
    <w:rsid w:val="00E37DC6"/>
    <w:rsid w:val="00E509FB"/>
    <w:rsid w:val="00EC2C5B"/>
    <w:rsid w:val="00F94122"/>
    <w:rsid w:val="00FB0951"/>
    <w:rsid w:val="00FD0E9E"/>
    <w:rsid w:val="00FE7485"/>
    <w:rsid w:val="019E71BD"/>
    <w:rsid w:val="02AA3DD3"/>
    <w:rsid w:val="04B679C3"/>
    <w:rsid w:val="080F63D8"/>
    <w:rsid w:val="09341458"/>
    <w:rsid w:val="0B0912D7"/>
    <w:rsid w:val="152D2DCA"/>
    <w:rsid w:val="1DEC284C"/>
    <w:rsid w:val="1E6523AC"/>
    <w:rsid w:val="22440422"/>
    <w:rsid w:val="31A15F24"/>
    <w:rsid w:val="390C65EA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7A7D1E"/>
    <w:rsid w:val="7DC651C5"/>
    <w:rsid w:val="7FCC2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annotation reference"/>
    <w:basedOn w:val="7"/>
    <w:uiPriority w:val="0"/>
    <w:rPr>
      <w:sz w:val="21"/>
      <w:szCs w:val="21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ntic</Company>
  <Pages>15</Pages>
  <Words>781</Words>
  <Characters>4453</Characters>
  <Lines>37</Lines>
  <Paragraphs>10</Paragraphs>
  <TotalTime>2</TotalTime>
  <ScaleCrop>false</ScaleCrop>
  <LinksUpToDate>false</LinksUpToDate>
  <CharactersWithSpaces>5224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2025-01-03T01:26:00Z</dcterms:created>
  <dc:creator>t</dc:creator>
  <cp:lastModifiedBy>范英华</cp:lastModifiedBy>
  <cp:lastPrinted>2024-10-31T08:12:00Z</cp:lastPrinted>
  <dcterms:modified xsi:type="dcterms:W3CDTF">2025-01-22T06:41:09Z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235877FCE511467993495E5474D3450D</vt:lpwstr>
  </property>
</Properties>
</file>